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Coordinating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National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Agency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BB0554" w:rsidRPr="00051FA8" w:rsidRDefault="00051FA8" w:rsidP="00A3641F">
      <w:pPr>
        <w:spacing w:after="0"/>
        <w:rPr>
          <w:rFonts w:cstheme="minorHAnsi"/>
          <w:color w:val="212529"/>
          <w:sz w:val="24"/>
          <w:szCs w:val="24"/>
          <w:shd w:val="clear" w:color="auto" w:fill="F2F2F2"/>
        </w:rPr>
      </w:pP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National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Agency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Erasmus+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Education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and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Training</w:t>
      </w:r>
      <w:proofErr w:type="spellEnd"/>
    </w:p>
    <w:p w:rsidR="00051FA8" w:rsidRDefault="00051FA8" w:rsidP="00A3641F">
      <w:pPr>
        <w:spacing w:after="0"/>
        <w:rPr>
          <w:rFonts w:ascii="Calibri" w:hAnsi="Calibri" w:cs="Calibri"/>
          <w:color w:val="17365D"/>
          <w:sz w:val="24"/>
          <w:szCs w:val="24"/>
        </w:rPr>
      </w:pPr>
    </w:p>
    <w:p w:rsidR="00A3641F" w:rsidRPr="00A3641F" w:rsidRDefault="00A3641F" w:rsidP="00A3641F">
      <w:pPr>
        <w:spacing w:after="0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Title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A3641F" w:rsidRDefault="00BB0554" w:rsidP="005B32B7">
      <w:pPr>
        <w:spacing w:after="0" w:line="240" w:lineRule="auto"/>
        <w:rPr>
          <w:rFonts w:cstheme="minorHAnsi"/>
          <w:b/>
          <w:bCs/>
          <w:color w:val="17365D"/>
          <w:sz w:val="26"/>
          <w:szCs w:val="26"/>
        </w:rPr>
      </w:pPr>
      <w:r>
        <w:rPr>
          <w:rFonts w:cstheme="minorHAnsi"/>
          <w:b/>
          <w:bCs/>
          <w:color w:val="17365D"/>
          <w:sz w:val="26"/>
          <w:szCs w:val="26"/>
        </w:rPr>
        <w:t>„</w:t>
      </w:r>
      <w:proofErr w:type="spellStart"/>
      <w:r w:rsidR="00051FA8">
        <w:rPr>
          <w:rFonts w:cstheme="minorHAnsi"/>
          <w:b/>
          <w:bCs/>
          <w:color w:val="17365D"/>
          <w:sz w:val="26"/>
          <w:szCs w:val="26"/>
        </w:rPr>
        <w:t>Thematic</w:t>
      </w:r>
      <w:proofErr w:type="spellEnd"/>
      <w:r w:rsidR="00051FA8"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 w:rsidR="00051FA8">
        <w:rPr>
          <w:rFonts w:cstheme="minorHAnsi"/>
          <w:b/>
          <w:bCs/>
          <w:color w:val="17365D"/>
          <w:sz w:val="26"/>
          <w:szCs w:val="26"/>
        </w:rPr>
        <w:t>Seminar</w:t>
      </w:r>
      <w:proofErr w:type="spellEnd"/>
      <w:r w:rsidR="00051FA8">
        <w:rPr>
          <w:rFonts w:cstheme="minorHAnsi"/>
          <w:b/>
          <w:bCs/>
          <w:color w:val="17365D"/>
          <w:sz w:val="26"/>
          <w:szCs w:val="26"/>
        </w:rPr>
        <w:t xml:space="preserve"> – </w:t>
      </w:r>
      <w:proofErr w:type="spellStart"/>
      <w:r w:rsidR="00051FA8">
        <w:rPr>
          <w:rFonts w:cstheme="minorHAnsi"/>
          <w:b/>
          <w:bCs/>
          <w:color w:val="17365D"/>
          <w:sz w:val="26"/>
          <w:szCs w:val="26"/>
        </w:rPr>
        <w:t>Social</w:t>
      </w:r>
      <w:proofErr w:type="spellEnd"/>
      <w:r w:rsidR="00051FA8"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 w:rsidR="00051FA8">
        <w:rPr>
          <w:rFonts w:cstheme="minorHAnsi"/>
          <w:b/>
          <w:bCs/>
          <w:color w:val="17365D"/>
          <w:sz w:val="26"/>
          <w:szCs w:val="26"/>
        </w:rPr>
        <w:t>Inclusion</w:t>
      </w:r>
      <w:proofErr w:type="spellEnd"/>
      <w:r w:rsidR="00051FA8"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 w:rsidR="00051FA8">
        <w:rPr>
          <w:rFonts w:cstheme="minorHAnsi"/>
          <w:b/>
          <w:bCs/>
          <w:color w:val="17365D"/>
          <w:sz w:val="26"/>
          <w:szCs w:val="26"/>
        </w:rPr>
        <w:t>and</w:t>
      </w:r>
      <w:proofErr w:type="spellEnd"/>
      <w:r w:rsidR="00051FA8">
        <w:rPr>
          <w:rFonts w:cstheme="minorHAnsi"/>
          <w:b/>
          <w:bCs/>
          <w:color w:val="17365D"/>
          <w:sz w:val="26"/>
          <w:szCs w:val="26"/>
        </w:rPr>
        <w:t xml:space="preserve"> </w:t>
      </w:r>
      <w:proofErr w:type="spellStart"/>
      <w:r w:rsidR="00051FA8">
        <w:rPr>
          <w:rFonts w:cstheme="minorHAnsi"/>
          <w:b/>
          <w:bCs/>
          <w:color w:val="17365D"/>
          <w:sz w:val="26"/>
          <w:szCs w:val="26"/>
        </w:rPr>
        <w:t>Diversity</w:t>
      </w:r>
      <w:proofErr w:type="spellEnd"/>
      <w:r>
        <w:rPr>
          <w:rFonts w:cstheme="minorHAnsi"/>
          <w:b/>
          <w:bCs/>
          <w:color w:val="17365D"/>
          <w:sz w:val="26"/>
          <w:szCs w:val="26"/>
        </w:rPr>
        <w:t>“</w:t>
      </w:r>
    </w:p>
    <w:p w:rsidR="00A3641F" w:rsidRPr="00A3641F" w:rsidRDefault="00A3641F" w:rsidP="00A3641F">
      <w:pPr>
        <w:spacing w:after="0"/>
        <w:rPr>
          <w:rFonts w:cstheme="minorHAnsi"/>
          <w:b/>
          <w:bCs/>
          <w:color w:val="17365D"/>
          <w:sz w:val="24"/>
          <w:szCs w:val="24"/>
        </w:rPr>
      </w:pP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Starting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date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51FA8">
        <w:rPr>
          <w:rFonts w:cstheme="minorHAnsi"/>
          <w:color w:val="000000"/>
          <w:sz w:val="24"/>
          <w:szCs w:val="24"/>
        </w:rPr>
        <w:t>23</w:t>
      </w:r>
      <w:r w:rsidR="005B32B7">
        <w:rPr>
          <w:rFonts w:cstheme="minorHAnsi"/>
          <w:color w:val="000000"/>
          <w:sz w:val="24"/>
          <w:szCs w:val="24"/>
        </w:rPr>
        <w:t>/</w:t>
      </w:r>
      <w:r w:rsidR="00BB0554">
        <w:rPr>
          <w:rFonts w:cstheme="minorHAnsi"/>
          <w:color w:val="000000"/>
          <w:sz w:val="24"/>
          <w:szCs w:val="24"/>
        </w:rPr>
        <w:t>06</w:t>
      </w:r>
      <w:r w:rsidRPr="00A3641F">
        <w:rPr>
          <w:rFonts w:cstheme="minorHAnsi"/>
          <w:color w:val="000000"/>
          <w:sz w:val="24"/>
          <w:szCs w:val="24"/>
        </w:rPr>
        <w:t>/201</w:t>
      </w:r>
      <w:r w:rsidR="00BB0554">
        <w:rPr>
          <w:rFonts w:cstheme="minorHAnsi"/>
          <w:color w:val="000000"/>
          <w:sz w:val="24"/>
          <w:szCs w:val="24"/>
        </w:rPr>
        <w:t>9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641F">
        <w:rPr>
          <w:rFonts w:cstheme="minorHAnsi"/>
          <w:b/>
          <w:bCs/>
          <w:color w:val="000000"/>
          <w:sz w:val="24"/>
          <w:szCs w:val="24"/>
        </w:rPr>
        <w:t xml:space="preserve">Ending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date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51FA8">
        <w:rPr>
          <w:rFonts w:cstheme="minorHAnsi"/>
          <w:color w:val="000000"/>
          <w:sz w:val="24"/>
          <w:szCs w:val="24"/>
        </w:rPr>
        <w:t>25</w:t>
      </w:r>
      <w:r w:rsidR="005B32B7">
        <w:rPr>
          <w:rFonts w:cstheme="minorHAnsi"/>
          <w:color w:val="000000"/>
          <w:sz w:val="24"/>
          <w:szCs w:val="24"/>
        </w:rPr>
        <w:t>/</w:t>
      </w:r>
      <w:r w:rsidR="00BB0554">
        <w:rPr>
          <w:rFonts w:cstheme="minorHAnsi"/>
          <w:color w:val="000000"/>
          <w:sz w:val="24"/>
          <w:szCs w:val="24"/>
        </w:rPr>
        <w:t>06</w:t>
      </w:r>
      <w:r w:rsidRPr="00A3641F">
        <w:rPr>
          <w:rFonts w:cstheme="minorHAnsi"/>
          <w:color w:val="000000"/>
          <w:sz w:val="24"/>
          <w:szCs w:val="24"/>
        </w:rPr>
        <w:t>/201</w:t>
      </w:r>
      <w:r w:rsidR="00BB0554">
        <w:rPr>
          <w:rFonts w:cstheme="minorHAnsi"/>
          <w:color w:val="000000"/>
          <w:sz w:val="24"/>
          <w:szCs w:val="24"/>
        </w:rPr>
        <w:t>9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venue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r w:rsidRPr="00A3641F">
        <w:rPr>
          <w:rFonts w:cstheme="minorHAnsi"/>
          <w:b/>
          <w:bCs/>
          <w:color w:val="000000"/>
          <w:sz w:val="24"/>
          <w:szCs w:val="24"/>
        </w:rPr>
        <w:t>(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city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country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): </w:t>
      </w:r>
      <w:proofErr w:type="spellStart"/>
      <w:r w:rsidR="00051FA8">
        <w:rPr>
          <w:rFonts w:cstheme="minorHAnsi"/>
          <w:color w:val="17365D"/>
          <w:sz w:val="24"/>
          <w:szCs w:val="24"/>
        </w:rPr>
        <w:t>Wageningen</w:t>
      </w:r>
      <w:proofErr w:type="spellEnd"/>
      <w:r w:rsidR="00051FA8">
        <w:rPr>
          <w:rFonts w:cstheme="minorHAnsi"/>
          <w:color w:val="17365D"/>
          <w:sz w:val="24"/>
          <w:szCs w:val="24"/>
        </w:rPr>
        <w:t>, Netherlands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Working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language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proofErr w:type="spellStart"/>
      <w:r w:rsidRPr="00A3641F">
        <w:rPr>
          <w:rFonts w:cstheme="minorHAnsi"/>
          <w:color w:val="17365D"/>
          <w:sz w:val="24"/>
          <w:szCs w:val="24"/>
        </w:rPr>
        <w:t>English</w:t>
      </w:r>
      <w:proofErr w:type="spellEnd"/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Number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places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in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000000"/>
          <w:sz w:val="24"/>
          <w:szCs w:val="24"/>
        </w:rPr>
        <w:t>total</w:t>
      </w:r>
      <w:proofErr w:type="spellEnd"/>
      <w:r w:rsidRPr="00A3641F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051FA8">
        <w:rPr>
          <w:rFonts w:cstheme="minorHAnsi"/>
          <w:color w:val="17365D"/>
          <w:sz w:val="24"/>
          <w:szCs w:val="24"/>
        </w:rPr>
        <w:t>80</w:t>
      </w: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>
        <w:rPr>
          <w:rFonts w:cstheme="minorHAnsi"/>
          <w:b/>
          <w:bCs/>
          <w:color w:val="1C1D22"/>
          <w:sz w:val="24"/>
          <w:szCs w:val="24"/>
        </w:rPr>
        <w:t>Profile</w:t>
      </w:r>
      <w:proofErr w:type="spellEnd"/>
      <w:r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bCs/>
          <w:color w:val="1C1D22"/>
          <w:sz w:val="24"/>
          <w:szCs w:val="24"/>
        </w:rPr>
        <w:t>participants</w:t>
      </w:r>
      <w:proofErr w:type="spellEnd"/>
      <w:r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051FA8" w:rsidRDefault="00051FA8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Potential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applicants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,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existing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benificiaires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working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on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this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theme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. </w:t>
      </w:r>
    </w:p>
    <w:p w:rsidR="00A3641F" w:rsidRPr="00A3641F" w:rsidRDefault="00A3641F" w:rsidP="00A3641F">
      <w:pPr>
        <w:spacing w:after="0"/>
        <w:rPr>
          <w:rFonts w:cstheme="minorHAnsi"/>
          <w:color w:val="17365D"/>
          <w:sz w:val="24"/>
          <w:szCs w:val="24"/>
        </w:rPr>
      </w:pPr>
    </w:p>
    <w:p w:rsidR="00A3641F" w:rsidRP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D22"/>
          <w:sz w:val="24"/>
          <w:szCs w:val="24"/>
        </w:rPr>
      </w:pP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Themes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and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goals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of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the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 xml:space="preserve"> </w:t>
      </w:r>
      <w:proofErr w:type="spellStart"/>
      <w:r w:rsidRPr="00A3641F">
        <w:rPr>
          <w:rFonts w:cstheme="minorHAnsi"/>
          <w:b/>
          <w:bCs/>
          <w:color w:val="1C1D22"/>
          <w:sz w:val="24"/>
          <w:szCs w:val="24"/>
        </w:rPr>
        <w:t>event</w:t>
      </w:r>
      <w:proofErr w:type="spellEnd"/>
      <w:r w:rsidRPr="00A3641F">
        <w:rPr>
          <w:rFonts w:cstheme="minorHAnsi"/>
          <w:b/>
          <w:bCs/>
          <w:color w:val="1C1D22"/>
          <w:sz w:val="24"/>
          <w:szCs w:val="24"/>
        </w:rPr>
        <w:t>:</w:t>
      </w:r>
    </w:p>
    <w:p w:rsidR="00A3641F" w:rsidRPr="00051FA8" w:rsidRDefault="00051FA8" w:rsidP="00BB0554">
      <w:pPr>
        <w:autoSpaceDE w:val="0"/>
        <w:autoSpaceDN w:val="0"/>
        <w:adjustRightInd w:val="0"/>
        <w:spacing w:after="0" w:line="240" w:lineRule="auto"/>
        <w:rPr>
          <w:rFonts w:cstheme="minorHAnsi"/>
          <w:color w:val="1C1D22"/>
          <w:sz w:val="24"/>
          <w:szCs w:val="24"/>
          <w:bdr w:val="none" w:sz="0" w:space="0" w:color="auto" w:frame="1"/>
          <w:lang w:val="en-GB"/>
        </w:rPr>
      </w:pP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Profile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of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participants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: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teachers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,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instructors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and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facilitators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searching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for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ways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to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address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diversity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issues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in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their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classrooms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or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professionals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working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with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vulnerable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groups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(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potential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applicants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or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project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leaders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/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coordinators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of Erasmus+).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overall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theme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of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seminar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is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Inclusive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Education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.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goal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of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seminar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is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to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provide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participants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with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tools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and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examples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of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projects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to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address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diversity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issues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in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classroom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or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in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a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learning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environment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.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With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this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seminar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,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NA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aims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to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share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good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practices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,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stimulate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–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cross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-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sectoral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–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learning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and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 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facilitate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new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contacts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and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partnerships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.</w:t>
      </w:r>
    </w:p>
    <w:p w:rsidR="005B32B7" w:rsidRPr="00A3641F" w:rsidRDefault="005B32B7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17365D"/>
          <w:sz w:val="24"/>
          <w:szCs w:val="24"/>
        </w:rPr>
      </w:pPr>
    </w:p>
    <w:p w:rsidR="00A3641F" w:rsidRDefault="00A3641F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Expected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results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A3641F" w:rsidRPr="00051FA8" w:rsidRDefault="00051FA8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</w:pP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participants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go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home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equipped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with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ideas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and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approaches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,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enabling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them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to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help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their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pupils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,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students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and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trainees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to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fulfil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their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potential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.</w:t>
      </w:r>
    </w:p>
    <w:p w:rsidR="005B32B7" w:rsidRDefault="005B32B7" w:rsidP="00A3641F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bdr w:val="none" w:sz="0" w:space="0" w:color="auto" w:frame="1"/>
          <w:lang w:val="en-GB"/>
        </w:rPr>
      </w:pPr>
    </w:p>
    <w:p w:rsidR="00051FA8" w:rsidRDefault="00051FA8" w:rsidP="00051F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Additional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information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051FA8" w:rsidRPr="00051FA8" w:rsidRDefault="00051FA8" w:rsidP="00051F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</w:pP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Programme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of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event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will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be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available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soon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at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website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of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event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.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seminar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will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start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by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dinner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on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Sunday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,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23th of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June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and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will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finish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by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lunch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on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Tuesday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,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the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 xml:space="preserve"> 25th of </w:t>
      </w:r>
      <w:proofErr w:type="spellStart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June</w:t>
      </w:r>
      <w:proofErr w:type="spellEnd"/>
      <w:r w:rsidRPr="00051FA8">
        <w:rPr>
          <w:rFonts w:cstheme="minorHAnsi"/>
          <w:color w:val="212529"/>
          <w:sz w:val="24"/>
          <w:szCs w:val="24"/>
          <w:shd w:val="clear" w:color="auto" w:fill="F2F2F2"/>
        </w:rPr>
        <w:t>.</w:t>
      </w:r>
    </w:p>
    <w:p w:rsidR="005B32B7" w:rsidRPr="005B32B7" w:rsidRDefault="005B32B7" w:rsidP="00A364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5B32B7" w:rsidRPr="005B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323D9"/>
    <w:multiLevelType w:val="hybridMultilevel"/>
    <w:tmpl w:val="4A120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2A78"/>
    <w:multiLevelType w:val="hybridMultilevel"/>
    <w:tmpl w:val="F6689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20"/>
    <w:rsid w:val="00013620"/>
    <w:rsid w:val="00051FA8"/>
    <w:rsid w:val="005B32B7"/>
    <w:rsid w:val="00A31208"/>
    <w:rsid w:val="00A3641F"/>
    <w:rsid w:val="00B01B79"/>
    <w:rsid w:val="00B04214"/>
    <w:rsid w:val="00B319B5"/>
    <w:rsid w:val="00B531B3"/>
    <w:rsid w:val="00BB0554"/>
    <w:rsid w:val="00D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3745"/>
  <w15:chartTrackingRefBased/>
  <w15:docId w15:val="{03274CA6-853C-47E9-BDC9-0D36013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20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D518C8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B3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BB0554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val="sl-SI"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BB0554"/>
    <w:rPr>
      <w:rFonts w:ascii="Calibri" w:hAnsi="Calibri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Svanur Jóhannsson</dc:creator>
  <cp:keywords/>
  <dc:description/>
  <cp:lastModifiedBy>Jón Svanur Jóhannsson</cp:lastModifiedBy>
  <cp:revision>3</cp:revision>
  <dcterms:created xsi:type="dcterms:W3CDTF">2019-04-11T15:01:00Z</dcterms:created>
  <dcterms:modified xsi:type="dcterms:W3CDTF">2019-04-11T15:07:00Z</dcterms:modified>
</cp:coreProperties>
</file>