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proofErr w:type="spellStart"/>
      <w:r w:rsidR="008D7556" w:rsidRPr="008D7556">
        <w:rPr>
          <w:b/>
          <w:sz w:val="24"/>
          <w:szCs w:val="24"/>
          <w:lang w:val="is-IS"/>
        </w:rPr>
        <w:t>taff</w:t>
      </w:r>
      <w:proofErr w:type="spellEnd"/>
      <w:r w:rsidR="008D7556" w:rsidRPr="008D7556">
        <w:rPr>
          <w:b/>
          <w:sz w:val="24"/>
          <w:szCs w:val="24"/>
          <w:lang w:val="is-IS"/>
        </w:rPr>
        <w:t xml:space="preserve"> </w:t>
      </w:r>
      <w:proofErr w:type="spellStart"/>
      <w:r w:rsidR="008D7556" w:rsidRPr="008D7556">
        <w:rPr>
          <w:b/>
          <w:sz w:val="24"/>
          <w:szCs w:val="24"/>
          <w:lang w:val="is-IS"/>
        </w:rPr>
        <w:t>mobility</w:t>
      </w:r>
      <w:proofErr w:type="spellEnd"/>
      <w:r w:rsidR="00EE7E83">
        <w:rPr>
          <w:b/>
          <w:sz w:val="24"/>
          <w:szCs w:val="24"/>
          <w:lang w:val="is-IS"/>
        </w:rPr>
        <w:t xml:space="preserve"> for </w:t>
      </w:r>
      <w:proofErr w:type="spellStart"/>
      <w:r w:rsidR="00EE7E83">
        <w:rPr>
          <w:b/>
          <w:sz w:val="24"/>
          <w:szCs w:val="24"/>
          <w:lang w:val="is-IS"/>
        </w:rPr>
        <w:t>teaching</w:t>
      </w:r>
      <w:proofErr w:type="spellEnd"/>
      <w:r w:rsidR="00EE7E83">
        <w:rPr>
          <w:b/>
          <w:sz w:val="24"/>
          <w:szCs w:val="24"/>
          <w:lang w:val="is-IS"/>
        </w:rPr>
        <w:t xml:space="preserve"> </w:t>
      </w:r>
      <w:proofErr w:type="spellStart"/>
      <w:r w:rsidR="00EE7E83">
        <w:rPr>
          <w:b/>
          <w:sz w:val="24"/>
          <w:szCs w:val="24"/>
          <w:lang w:val="is-IS"/>
        </w:rPr>
        <w:t>and</w:t>
      </w:r>
      <w:proofErr w:type="spellEnd"/>
      <w:r w:rsidR="00EE7E83">
        <w:rPr>
          <w:b/>
          <w:sz w:val="24"/>
          <w:szCs w:val="24"/>
          <w:lang w:val="is-IS"/>
        </w:rPr>
        <w:t xml:space="preserve"> </w:t>
      </w:r>
      <w:commentRangeStart w:id="0"/>
      <w:r w:rsidR="00EE7E83">
        <w:rPr>
          <w:b/>
          <w:sz w:val="24"/>
          <w:szCs w:val="24"/>
          <w:lang w:val="is-IS"/>
        </w:rPr>
        <w:t>t</w:t>
      </w:r>
      <w:r w:rsidR="008D7556">
        <w:rPr>
          <w:b/>
          <w:sz w:val="24"/>
          <w:szCs w:val="24"/>
          <w:lang w:val="en-GB"/>
        </w:rPr>
        <w:t>raining</w:t>
      </w:r>
      <w:commentRangeEnd w:id="0"/>
      <w:r w:rsidR="009F7B59">
        <w:rPr>
          <w:rStyle w:val="CommentReference"/>
        </w:rPr>
        <w:commentReference w:id="0"/>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1B" w14:textId="6608AE2B" w:rsidR="00DF0197" w:rsidRPr="00480BFD" w:rsidRDefault="00DF0197" w:rsidP="00DF0197">
      <w:pPr>
        <w:rPr>
          <w:sz w:val="24"/>
          <w:szCs w:val="24"/>
          <w:lang w:val="en-GB"/>
        </w:rPr>
      </w:pPr>
      <w:r w:rsidRPr="00F4396A">
        <w:rPr>
          <w:sz w:val="22"/>
          <w:szCs w:val="24"/>
          <w:lang w:val="en-GB"/>
        </w:rPr>
        <w:t>Key Action 1 – VOCATIONAL EDUCATION AND TRAINING, SCHOOL EDUCATION</w:t>
      </w:r>
      <w:r w:rsidR="00125211" w:rsidRPr="00F4396A">
        <w:rPr>
          <w:sz w:val="22"/>
          <w:szCs w:val="24"/>
          <w:lang w:val="en-GB"/>
        </w:rPr>
        <w:t xml:space="preserve">, </w:t>
      </w:r>
      <w:r w:rsidRPr="00F4396A">
        <w:rPr>
          <w:sz w:val="22"/>
          <w:szCs w:val="24"/>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Pr>
          <w:sz w:val="24"/>
          <w:szCs w:val="24"/>
          <w:lang w:val="en-GB"/>
        </w:rPr>
        <w:t xml:space="preserve">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60EA400" w:rsidR="00DF0197" w:rsidRPr="00F15541" w:rsidRDefault="00AB600A" w:rsidP="00DF0197">
      <w:pPr>
        <w:rPr>
          <w:lang w:val="en-GB"/>
        </w:rPr>
      </w:pPr>
      <w:r>
        <w:rPr>
          <w:lang w:val="en-GB"/>
        </w:rPr>
        <w:t>Gender</w:t>
      </w:r>
      <w:proofErr w:type="gramStart"/>
      <w:r w:rsidRPr="00F15541">
        <w:rPr>
          <w:lang w:val="en-GB"/>
        </w:rPr>
        <w:t>:  [</w:t>
      </w:r>
      <w:proofErr w:type="gramEnd"/>
      <w:r w:rsidRPr="00F15541">
        <w:rPr>
          <w:lang w:val="en-GB"/>
        </w:rPr>
        <w:t>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r w:rsidR="00DF0197"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60800"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D" w14:textId="78E51D3A" w:rsidR="007A215B" w:rsidRPr="00480BFD" w:rsidRDefault="00EE7E83" w:rsidP="007A215B">
      <w:pPr>
        <w:tabs>
          <w:tab w:val="left" w:pos="1985"/>
        </w:tabs>
        <w:rPr>
          <w:sz w:val="24"/>
          <w:szCs w:val="24"/>
          <w:lang w:val="en-GB"/>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w:t>
      </w:r>
      <w:r w:rsidRPr="00EE7E83">
        <w:rPr>
          <w:sz w:val="24"/>
          <w:szCs w:val="24"/>
          <w:lang w:val="is-IS"/>
        </w:rPr>
        <w:t xml:space="preserve"> </w:t>
      </w:r>
      <w:r w:rsidRPr="00EE7E83">
        <w:rPr>
          <w:b/>
          <w:sz w:val="24"/>
          <w:szCs w:val="24"/>
          <w:lang w:val="is-IS"/>
        </w:rPr>
        <w:t xml:space="preserve"> </w:t>
      </w:r>
      <w:r w:rsidR="007A215B">
        <w:rPr>
          <w:sz w:val="22"/>
          <w:szCs w:val="24"/>
          <w:highlight w:val="lightGray"/>
          <w:lang w:val="en-GB"/>
        </w:rPr>
        <w:tab/>
      </w:r>
      <w:r w:rsidR="007A215B" w:rsidRPr="006112C8">
        <w:rPr>
          <w:sz w:val="22"/>
          <w:szCs w:val="24"/>
          <w:highlight w:val="lightGray"/>
          <w:lang w:val="en-GB"/>
        </w:rPr>
        <w:t xml:space="preserve">[Key Action 1 – </w:t>
      </w:r>
      <w:r w:rsidR="007A215B">
        <w:rPr>
          <w:sz w:val="22"/>
          <w:szCs w:val="24"/>
          <w:highlight w:val="lightGray"/>
          <w:lang w:val="en-GB"/>
        </w:rPr>
        <w:t>SCHOOL EDUCATION</w:t>
      </w:r>
      <w:r w:rsidR="007A215B"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proofErr w:type="spellStart"/>
      <w:r w:rsidRPr="00B4501D">
        <w:rPr>
          <w:sz w:val="24"/>
          <w:szCs w:val="24"/>
          <w:lang w:val="is-IS"/>
        </w:rPr>
        <w:t>Staff</w:t>
      </w:r>
      <w:proofErr w:type="spellEnd"/>
      <w:r w:rsidRPr="00B4501D">
        <w:rPr>
          <w:sz w:val="24"/>
          <w:szCs w:val="24"/>
          <w:lang w:val="is-IS"/>
        </w:rPr>
        <w:t xml:space="preserve"> </w:t>
      </w:r>
      <w:proofErr w:type="spellStart"/>
      <w:r w:rsidRPr="00B4501D">
        <w:rPr>
          <w:sz w:val="24"/>
          <w:szCs w:val="24"/>
          <w:lang w:val="is-IS"/>
        </w:rPr>
        <w:t>Mobility</w:t>
      </w:r>
      <w:proofErr w:type="spellEnd"/>
      <w:r w:rsidRPr="00B4501D">
        <w:rPr>
          <w:sz w:val="24"/>
          <w:szCs w:val="24"/>
          <w:lang w:val="is-IS"/>
        </w:rPr>
        <w:t xml:space="preserve"> </w:t>
      </w:r>
      <w:proofErr w:type="spellStart"/>
      <w:r w:rsidRPr="00B4501D">
        <w:rPr>
          <w:sz w:val="24"/>
          <w:szCs w:val="24"/>
          <w:lang w:val="is-IS"/>
        </w:rPr>
        <w:t>Agreement</w:t>
      </w:r>
      <w:proofErr w:type="spellEnd"/>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Pr="00F4396A" w:rsidRDefault="00DF3EC1" w:rsidP="00DF3EC1">
      <w:pPr>
        <w:tabs>
          <w:tab w:val="left" w:pos="1985"/>
        </w:tabs>
        <w:ind w:left="1985" w:hanging="1985"/>
        <w:rPr>
          <w:sz w:val="24"/>
          <w:szCs w:val="24"/>
          <w:lang w:val="en-GB"/>
        </w:rPr>
      </w:pPr>
      <w:r>
        <w:rPr>
          <w:sz w:val="24"/>
          <w:szCs w:val="24"/>
          <w:lang w:val="is-IS"/>
        </w:rPr>
        <w:tab/>
      </w:r>
      <w:proofErr w:type="spellStart"/>
      <w:r w:rsidRPr="00F4396A">
        <w:rPr>
          <w:sz w:val="24"/>
          <w:lang w:val="is-IS"/>
        </w:rPr>
        <w:t>Work</w:t>
      </w:r>
      <w:proofErr w:type="spellEnd"/>
      <w:r w:rsidRPr="00F4396A">
        <w:rPr>
          <w:sz w:val="24"/>
          <w:lang w:val="is-IS"/>
        </w:rPr>
        <w:t xml:space="preserve"> </w:t>
      </w:r>
      <w:proofErr w:type="spellStart"/>
      <w:r w:rsidRPr="00F4396A">
        <w:rPr>
          <w:sz w:val="24"/>
          <w:lang w:val="is-IS"/>
        </w:rPr>
        <w:t>programme</w:t>
      </w:r>
      <w:proofErr w:type="spellEnd"/>
      <w:r w:rsidRPr="00F4396A">
        <w:rPr>
          <w:sz w:val="24"/>
          <w:szCs w:val="24"/>
          <w:lang w:val="is-IS"/>
        </w:rPr>
        <w:t xml:space="preserve">  </w:t>
      </w:r>
      <w:r w:rsidRPr="00F4396A">
        <w:rPr>
          <w:sz w:val="24"/>
          <w:szCs w:val="24"/>
          <w:lang w:val="en-GB"/>
        </w:rPr>
        <w:t xml:space="preserve">[to be signed between sending and receiving </w:t>
      </w:r>
      <w:r w:rsidR="00316A78" w:rsidRPr="00F4396A">
        <w:rPr>
          <w:sz w:val="24"/>
          <w:szCs w:val="24"/>
          <w:lang w:val="en-GB"/>
        </w:rPr>
        <w:t>organisations</w:t>
      </w:r>
      <w:r w:rsidRPr="00F4396A">
        <w:rPr>
          <w:sz w:val="24"/>
          <w:szCs w:val="24"/>
          <w:lang w:val="en-GB"/>
        </w:rPr>
        <w:t>]</w:t>
      </w:r>
    </w:p>
    <w:p w14:paraId="1565ECCC" w14:textId="107F2C25" w:rsidR="00E43E7A" w:rsidRPr="00F4396A" w:rsidRDefault="00E43E7A" w:rsidP="007D6067">
      <w:pPr>
        <w:tabs>
          <w:tab w:val="left" w:pos="1985"/>
        </w:tabs>
        <w:ind w:left="3970" w:hanging="1985"/>
        <w:rPr>
          <w:sz w:val="22"/>
          <w:szCs w:val="24"/>
          <w:highlight w:val="lightGray"/>
          <w:lang w:val="en-GB"/>
        </w:rPr>
      </w:pPr>
      <w:r w:rsidRPr="00F4396A">
        <w:rPr>
          <w:sz w:val="22"/>
          <w:szCs w:val="24"/>
          <w:highlight w:val="lightGray"/>
          <w:lang w:val="en-GB"/>
        </w:rPr>
        <w:t>[Key Action 1 – ADULT EDUCATION]</w:t>
      </w:r>
    </w:p>
    <w:p w14:paraId="138DA2DE" w14:textId="61551070" w:rsidR="00B942CE" w:rsidRDefault="00B942CE">
      <w:pPr>
        <w:tabs>
          <w:tab w:val="left" w:pos="1701"/>
          <w:tab w:val="left" w:pos="1985"/>
        </w:tabs>
        <w:ind w:left="1701" w:hanging="981"/>
        <w:rPr>
          <w:b/>
          <w:sz w:val="24"/>
          <w:szCs w:val="24"/>
          <w:lang w:val="is-IS"/>
        </w:rPr>
      </w:pPr>
      <w:r w:rsidRPr="00F4396A">
        <w:rPr>
          <w:b/>
          <w:sz w:val="24"/>
          <w:lang w:val="en-GB"/>
        </w:rPr>
        <w:tab/>
      </w:r>
      <w:r w:rsidRPr="00F4396A">
        <w:rPr>
          <w:b/>
          <w:sz w:val="24"/>
          <w:lang w:val="en-GB"/>
        </w:rPr>
        <w:tab/>
      </w:r>
      <w:proofErr w:type="spellStart"/>
      <w:r w:rsidRPr="00F4396A">
        <w:rPr>
          <w:sz w:val="24"/>
          <w:lang w:val="is-IS"/>
        </w:rPr>
        <w:t>Staff</w:t>
      </w:r>
      <w:proofErr w:type="spellEnd"/>
      <w:r w:rsidRPr="00F4396A">
        <w:rPr>
          <w:sz w:val="24"/>
          <w:lang w:val="is-IS"/>
        </w:rPr>
        <w:t xml:space="preserve"> </w:t>
      </w:r>
      <w:proofErr w:type="spellStart"/>
      <w:r w:rsidRPr="00F4396A">
        <w:rPr>
          <w:sz w:val="24"/>
          <w:lang w:val="is-IS"/>
        </w:rPr>
        <w:t>Mobility</w:t>
      </w:r>
      <w:proofErr w:type="spellEnd"/>
      <w:r w:rsidRPr="00F4396A">
        <w:rPr>
          <w:sz w:val="24"/>
          <w:lang w:val="is-IS"/>
        </w:rPr>
        <w:t xml:space="preserve"> </w:t>
      </w:r>
      <w:proofErr w:type="spellStart"/>
      <w:r w:rsidRPr="00F4396A">
        <w:rPr>
          <w:sz w:val="24"/>
          <w:lang w:val="is-IS"/>
        </w:rPr>
        <w:t>Agreement</w:t>
      </w:r>
      <w:proofErr w:type="spellEnd"/>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proofErr w:type="spellStart"/>
      <w:r w:rsidRPr="00EE7E83">
        <w:rPr>
          <w:sz w:val="24"/>
          <w:szCs w:val="24"/>
          <w:lang w:val="is-IS"/>
        </w:rPr>
        <w:t>General</w:t>
      </w:r>
      <w:proofErr w:type="spellEnd"/>
      <w:r w:rsidRPr="00EE7E83">
        <w:rPr>
          <w:sz w:val="24"/>
          <w:szCs w:val="24"/>
          <w:lang w:val="is-IS"/>
        </w:rPr>
        <w:t xml:space="preserve"> </w:t>
      </w:r>
      <w:proofErr w:type="spellStart"/>
      <w:r w:rsidRPr="00EE7E83">
        <w:rPr>
          <w:sz w:val="24"/>
          <w:szCs w:val="24"/>
          <w:lang w:val="is-IS"/>
        </w:rPr>
        <w:t>Conditions</w:t>
      </w:r>
      <w:proofErr w:type="spellEnd"/>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w:t>
      </w:r>
      <w:r w:rsidRPr="00505122">
        <w:rPr>
          <w:highlight w:val="yellow"/>
          <w:lang w:val="en-GB"/>
        </w:rPr>
        <w:lastRenderedPageBreak/>
        <w:t xml:space="preserve">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315E53DE"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p>
    <w:p w14:paraId="65723544" w14:textId="4EE028DD" w:rsidR="00C560D5" w:rsidRPr="00AB150C" w:rsidRDefault="001C7D24" w:rsidP="00F4396A">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3.1.</w:t>
      </w:r>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06B1739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2BCD795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lastRenderedPageBreak/>
        <w:t>4.3</w:t>
      </w:r>
      <w:r>
        <w:rPr>
          <w:lang w:val="en-GB"/>
        </w:rPr>
        <w:tab/>
      </w:r>
      <w:proofErr w:type="spellStart"/>
      <w:r w:rsidRPr="00B74F83">
        <w:rPr>
          <w:lang w:val="is-IS"/>
        </w:rPr>
        <w:t>The</w:t>
      </w:r>
      <w:proofErr w:type="spellEnd"/>
      <w:r w:rsidRPr="00B74F83">
        <w:rPr>
          <w:lang w:val="is-IS"/>
        </w:rPr>
        <w:t xml:space="preserve"> </w:t>
      </w:r>
      <w:proofErr w:type="spellStart"/>
      <w:r>
        <w:rPr>
          <w:lang w:val="is-IS"/>
        </w:rPr>
        <w:t>participant</w:t>
      </w:r>
      <w:proofErr w:type="spellEnd"/>
      <w:r>
        <w:rPr>
          <w:lang w:val="is-IS"/>
        </w:rPr>
        <w:t xml:space="preserve"> </w:t>
      </w:r>
      <w:proofErr w:type="spellStart"/>
      <w:r w:rsidRPr="00B74F83">
        <w:rPr>
          <w:lang w:val="is-IS"/>
        </w:rPr>
        <w:t>must</w:t>
      </w:r>
      <w:proofErr w:type="spellEnd"/>
      <w:r w:rsidRPr="00B74F83">
        <w:rPr>
          <w:lang w:val="is-IS"/>
        </w:rPr>
        <w:t xml:space="preserve"> </w:t>
      </w:r>
      <w:proofErr w:type="spellStart"/>
      <w:r w:rsidRPr="00B74F83">
        <w:rPr>
          <w:lang w:val="is-IS"/>
        </w:rPr>
        <w:t>provide</w:t>
      </w:r>
      <w:proofErr w:type="spellEnd"/>
      <w:r w:rsidRPr="00B74F83">
        <w:rPr>
          <w:lang w:val="is-IS"/>
        </w:rPr>
        <w:t xml:space="preserve"> </w:t>
      </w:r>
      <w:proofErr w:type="spellStart"/>
      <w:r w:rsidRPr="00B74F83">
        <w:rPr>
          <w:lang w:val="is-IS"/>
        </w:rPr>
        <w:t>proof</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sidRPr="00B74F83">
        <w:rPr>
          <w:lang w:val="is-IS"/>
        </w:rPr>
        <w:t>actual</w:t>
      </w:r>
      <w:proofErr w:type="spellEnd"/>
      <w:r w:rsidRPr="00B74F83">
        <w:rPr>
          <w:lang w:val="is-IS"/>
        </w:rPr>
        <w:t xml:space="preserve"> </w:t>
      </w:r>
      <w:proofErr w:type="spellStart"/>
      <w:r w:rsidRPr="00B74F83">
        <w:rPr>
          <w:lang w:val="is-IS"/>
        </w:rPr>
        <w:t>dates</w:t>
      </w:r>
      <w:proofErr w:type="spellEnd"/>
      <w:r w:rsidRPr="00B74F83">
        <w:rPr>
          <w:lang w:val="is-IS"/>
        </w:rPr>
        <w:t xml:space="preserve"> of start </w:t>
      </w:r>
      <w:proofErr w:type="spellStart"/>
      <w:r w:rsidRPr="00B74F83">
        <w:rPr>
          <w:lang w:val="is-IS"/>
        </w:rPr>
        <w:t>and</w:t>
      </w:r>
      <w:proofErr w:type="spellEnd"/>
      <w:r w:rsidRPr="00B74F83">
        <w:rPr>
          <w:lang w:val="is-IS"/>
        </w:rPr>
        <w:t xml:space="preserve"> </w:t>
      </w:r>
      <w:proofErr w:type="spellStart"/>
      <w:r w:rsidRPr="00B74F83">
        <w:rPr>
          <w:lang w:val="is-IS"/>
        </w:rPr>
        <w:t>end</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Pr>
          <w:lang w:val="is-IS"/>
        </w:rPr>
        <w:t>mobility</w:t>
      </w:r>
      <w:proofErr w:type="spellEnd"/>
      <w:r>
        <w:rPr>
          <w:lang w:val="is-IS"/>
        </w:rPr>
        <w:t xml:space="preserve"> </w:t>
      </w:r>
      <w:proofErr w:type="spellStart"/>
      <w:r>
        <w:rPr>
          <w:lang w:val="is-IS"/>
        </w:rPr>
        <w:t>period</w:t>
      </w:r>
      <w:proofErr w:type="spellEnd"/>
      <w:r w:rsidR="00FC3C75">
        <w:rPr>
          <w:lang w:val="is-IS"/>
        </w:rPr>
        <w:t xml:space="preserve">, </w:t>
      </w:r>
      <w:proofErr w:type="spellStart"/>
      <w:r w:rsidR="00FC3C75">
        <w:rPr>
          <w:lang w:val="is-IS"/>
        </w:rPr>
        <w:t>based</w:t>
      </w:r>
      <w:proofErr w:type="spellEnd"/>
      <w:r w:rsidR="00FC3C75">
        <w:rPr>
          <w:lang w:val="is-IS"/>
        </w:rPr>
        <w:t xml:space="preserve"> </w:t>
      </w:r>
      <w:proofErr w:type="spellStart"/>
      <w:r w:rsidR="00FC3C75">
        <w:rPr>
          <w:lang w:val="is-IS"/>
        </w:rPr>
        <w:t>on</w:t>
      </w:r>
      <w:proofErr w:type="spellEnd"/>
      <w:r w:rsidR="00FC3C75">
        <w:rPr>
          <w:lang w:val="is-IS"/>
        </w:rPr>
        <w:t xml:space="preserve"> a </w:t>
      </w:r>
      <w:proofErr w:type="spellStart"/>
      <w:r w:rsidR="00FC3C75">
        <w:rPr>
          <w:lang w:val="is-IS"/>
        </w:rPr>
        <w:t>certificate</w:t>
      </w:r>
      <w:proofErr w:type="spellEnd"/>
      <w:r w:rsidR="00FC3C75">
        <w:rPr>
          <w:lang w:val="is-IS"/>
        </w:rPr>
        <w:t xml:space="preserve"> </w:t>
      </w:r>
      <w:r w:rsidR="00AB2012">
        <w:rPr>
          <w:lang w:val="is-IS"/>
        </w:rPr>
        <w:t xml:space="preserve">of </w:t>
      </w:r>
      <w:proofErr w:type="spellStart"/>
      <w:r w:rsidR="00AB2012">
        <w:rPr>
          <w:lang w:val="is-IS"/>
        </w:rPr>
        <w:t>attendance</w:t>
      </w:r>
      <w:proofErr w:type="spellEnd"/>
      <w:r w:rsidR="00AB2012">
        <w:rPr>
          <w:lang w:val="is-IS"/>
        </w:rPr>
        <w:t xml:space="preserve"> </w:t>
      </w:r>
      <w:proofErr w:type="spellStart"/>
      <w:r w:rsidR="00AB2012">
        <w:rPr>
          <w:lang w:val="is-IS"/>
        </w:rPr>
        <w:t>provided</w:t>
      </w:r>
      <w:proofErr w:type="spellEnd"/>
      <w:r w:rsidR="00AB2012">
        <w:rPr>
          <w:lang w:val="is-IS"/>
        </w:rPr>
        <w:t xml:space="preserve"> </w:t>
      </w:r>
      <w:proofErr w:type="spellStart"/>
      <w:r w:rsidR="00AB2012">
        <w:rPr>
          <w:lang w:val="is-IS"/>
        </w:rPr>
        <w:t>by</w:t>
      </w:r>
      <w:proofErr w:type="spellEnd"/>
      <w:r w:rsidR="00AB2012">
        <w:rPr>
          <w:lang w:val="is-IS"/>
        </w:rPr>
        <w:t xml:space="preserve"> </w:t>
      </w:r>
      <w:proofErr w:type="spellStart"/>
      <w:r w:rsidR="00AB2012">
        <w:rPr>
          <w:lang w:val="is-IS"/>
        </w:rPr>
        <w:t>the</w:t>
      </w:r>
      <w:proofErr w:type="spellEnd"/>
      <w:r w:rsidR="00AB2012">
        <w:rPr>
          <w:lang w:val="is-IS"/>
        </w:rPr>
        <w:t xml:space="preserve"> </w:t>
      </w:r>
      <w:proofErr w:type="spellStart"/>
      <w:r w:rsidR="00AB2012">
        <w:rPr>
          <w:lang w:val="is-IS"/>
        </w:rPr>
        <w:t>receiving</w:t>
      </w:r>
      <w:proofErr w:type="spellEnd"/>
      <w:r w:rsidR="00AB2012">
        <w:rPr>
          <w:lang w:val="is-IS"/>
        </w:rPr>
        <w:t xml:space="preserve"> </w:t>
      </w:r>
      <w:proofErr w:type="spellStart"/>
      <w:r w:rsidR="00AB2012">
        <w:rPr>
          <w:lang w:val="is-IS"/>
        </w:rPr>
        <w:t>organisation</w:t>
      </w:r>
      <w:proofErr w:type="spellEnd"/>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59E9345"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00F4396A">
        <w:rPr>
          <w:lang w:val="en-GB"/>
        </w:rPr>
        <w:t>Icelandic law.</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proofErr w:type="spellStart"/>
      <w:r w:rsidRPr="008B311D">
        <w:rPr>
          <w:b/>
          <w:sz w:val="24"/>
          <w:szCs w:val="24"/>
          <w:lang w:val="is-IS"/>
        </w:rPr>
        <w:t>Work</w:t>
      </w:r>
      <w:proofErr w:type="spellEnd"/>
      <w:r w:rsidRPr="008B311D">
        <w:rPr>
          <w:b/>
          <w:sz w:val="24"/>
          <w:szCs w:val="24"/>
          <w:lang w:val="is-IS"/>
        </w:rPr>
        <w:t xml:space="preserve"> </w:t>
      </w:r>
      <w:proofErr w:type="spellStart"/>
      <w:r w:rsidRPr="008B311D">
        <w:rPr>
          <w:b/>
          <w:sz w:val="24"/>
          <w:szCs w:val="24"/>
          <w:lang w:val="is-IS"/>
        </w:rPr>
        <w:t>programme</w:t>
      </w:r>
      <w:proofErr w:type="spellEnd"/>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F4396A" w:rsidRDefault="00BC384A" w:rsidP="00986E2C">
      <w:pPr>
        <w:tabs>
          <w:tab w:val="left" w:pos="360"/>
        </w:tabs>
        <w:jc w:val="center"/>
        <w:rPr>
          <w:b/>
          <w:lang w:val="en-GB"/>
        </w:rPr>
      </w:pPr>
      <w:r w:rsidRPr="00F4396A">
        <w:rPr>
          <w:b/>
          <w:lang w:val="en-GB"/>
        </w:rPr>
        <w:lastRenderedPageBreak/>
        <w:t>Annex II</w:t>
      </w:r>
    </w:p>
    <w:p w14:paraId="6572357D" w14:textId="77777777" w:rsidR="00BC384A" w:rsidRPr="00F4396A" w:rsidRDefault="00BC384A" w:rsidP="00986E2C">
      <w:pPr>
        <w:tabs>
          <w:tab w:val="left" w:pos="360"/>
        </w:tabs>
        <w:jc w:val="center"/>
        <w:rPr>
          <w:rFonts w:ascii="Arial" w:hAnsi="Arial"/>
          <w:b/>
          <w:lang w:val="en-GB"/>
        </w:rPr>
      </w:pPr>
    </w:p>
    <w:p w14:paraId="6572357E" w14:textId="77777777" w:rsidR="00986E2C" w:rsidRPr="00F4396A" w:rsidRDefault="00986E2C" w:rsidP="00986E2C">
      <w:pPr>
        <w:tabs>
          <w:tab w:val="left" w:pos="360"/>
        </w:tabs>
        <w:jc w:val="center"/>
        <w:rPr>
          <w:rFonts w:ascii="Arial" w:hAnsi="Arial"/>
          <w:b/>
          <w:lang w:val="en-GB"/>
        </w:rPr>
      </w:pPr>
    </w:p>
    <w:p w14:paraId="6572357F" w14:textId="77777777" w:rsidR="00137EB2" w:rsidRPr="00F4396A" w:rsidRDefault="00137EB2" w:rsidP="00137EB2">
      <w:pPr>
        <w:tabs>
          <w:tab w:val="left" w:pos="360"/>
        </w:tabs>
        <w:jc w:val="center"/>
        <w:rPr>
          <w:b/>
          <w:sz w:val="24"/>
          <w:szCs w:val="24"/>
          <w:lang w:val="en-GB"/>
        </w:rPr>
      </w:pPr>
      <w:r w:rsidRPr="00F4396A">
        <w:rPr>
          <w:b/>
          <w:sz w:val="24"/>
          <w:szCs w:val="24"/>
          <w:lang w:val="en-GB"/>
        </w:rPr>
        <w:t>GENERAL CONDITIONS</w:t>
      </w:r>
    </w:p>
    <w:p w14:paraId="65723580" w14:textId="77777777" w:rsidR="00137EB2" w:rsidRPr="00F4396A" w:rsidRDefault="00137EB2" w:rsidP="00137EB2">
      <w:pPr>
        <w:tabs>
          <w:tab w:val="left" w:pos="360"/>
        </w:tabs>
        <w:rPr>
          <w:rFonts w:ascii="Arial" w:hAnsi="Arial"/>
          <w:lang w:val="en-GB"/>
        </w:rPr>
      </w:pPr>
    </w:p>
    <w:p w14:paraId="65723581" w14:textId="77777777" w:rsidR="00137EB2" w:rsidRPr="00F4396A" w:rsidRDefault="00137EB2" w:rsidP="00137EB2">
      <w:pPr>
        <w:tabs>
          <w:tab w:val="left" w:pos="360"/>
        </w:tabs>
        <w:rPr>
          <w:rFonts w:ascii="Arial" w:hAnsi="Arial"/>
          <w:lang w:val="en-GB"/>
        </w:rPr>
      </w:pPr>
    </w:p>
    <w:p w14:paraId="65723582" w14:textId="77777777" w:rsidR="00137EB2" w:rsidRPr="00F4396A" w:rsidRDefault="00137EB2" w:rsidP="00137EB2">
      <w:pPr>
        <w:keepNext/>
        <w:rPr>
          <w:b/>
          <w:sz w:val="18"/>
          <w:szCs w:val="18"/>
          <w:lang w:val="en-GB"/>
        </w:rPr>
      </w:pPr>
      <w:r w:rsidRPr="00F4396A">
        <w:rPr>
          <w:b/>
          <w:sz w:val="18"/>
          <w:szCs w:val="18"/>
          <w:lang w:val="en-GB"/>
        </w:rPr>
        <w:t>Article 1: Liability</w:t>
      </w:r>
    </w:p>
    <w:p w14:paraId="65723583" w14:textId="77777777" w:rsidR="00137EB2" w:rsidRPr="00F4396A"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7A3309B6"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F4396A" w:rsidRPr="0045353F">
        <w:rPr>
          <w:sz w:val="18"/>
          <w:szCs w:val="18"/>
          <w:lang w:val="en-GB"/>
        </w:rPr>
        <w:t>Iceland,</w:t>
      </w:r>
      <w:r w:rsidRPr="00F4396A">
        <w:rPr>
          <w:sz w:val="18"/>
          <w:szCs w:val="18"/>
          <w:lang w:val="en-GB"/>
        </w:rPr>
        <w:t xml:space="preserve"> the</w:t>
      </w:r>
      <w:r w:rsidRPr="00FE149C">
        <w:rPr>
          <w:sz w:val="18"/>
          <w:szCs w:val="18"/>
          <w:lang w:val="en-GB"/>
        </w:rPr>
        <w:t xml:space="preserv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F4396A">
        <w:rPr>
          <w:sz w:val="18"/>
          <w:szCs w:val="18"/>
          <w:lang w:val="en-GB"/>
        </w:rPr>
        <w:t>Iceland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1998F716"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1C4BD7EB"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t>
      </w:r>
      <w:proofErr w:type="gramStart"/>
      <w:r w:rsidRPr="00FE149C">
        <w:rPr>
          <w:sz w:val="18"/>
          <w:szCs w:val="18"/>
          <w:lang w:val="en-GB"/>
        </w:rPr>
        <w:t>with regard to</w:t>
      </w:r>
      <w:proofErr w:type="gramEnd"/>
      <w:r w:rsidRPr="00FE149C">
        <w:rPr>
          <w:sz w:val="18"/>
          <w:szCs w:val="18"/>
          <w:lang w:val="en-GB"/>
        </w:rPr>
        <w:t xml:space="preserve">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32118C0E"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F4396A" w:rsidRPr="0045353F">
        <w:rPr>
          <w:sz w:val="18"/>
          <w:szCs w:val="18"/>
          <w:lang w:val="en-GB"/>
        </w:rPr>
        <w:t>Iceland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F4396A" w:rsidRPr="0045353F">
        <w:rPr>
          <w:sz w:val="18"/>
          <w:szCs w:val="18"/>
          <w:lang w:val="en-GB"/>
        </w:rPr>
        <w:t>Iceland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grét Jóhannsdóttir" w:date="2019-05-21T16:14:00Z" w:initials="MJ">
    <w:p w14:paraId="489FCB40" w14:textId="77777777" w:rsidR="009F7B59" w:rsidRDefault="009F7B59">
      <w:pPr>
        <w:pStyle w:val="CommentText"/>
      </w:pPr>
      <w:r>
        <w:rPr>
          <w:rStyle w:val="CommentReference"/>
        </w:rPr>
        <w:annotationRef/>
      </w:r>
      <w:proofErr w:type="spellStart"/>
      <w:r>
        <w:t>Form</w:t>
      </w:r>
      <w:proofErr w:type="spellEnd"/>
      <w:r>
        <w:t xml:space="preserve"> </w:t>
      </w:r>
      <w:proofErr w:type="spellStart"/>
      <w:r>
        <w:t>fyrir</w:t>
      </w:r>
      <w:proofErr w:type="spellEnd"/>
      <w:r>
        <w:t xml:space="preserve"> </w:t>
      </w:r>
      <w:proofErr w:type="spellStart"/>
      <w:r>
        <w:t>samning</w:t>
      </w:r>
      <w:proofErr w:type="spellEnd"/>
      <w:r>
        <w:t xml:space="preserve"> milli </w:t>
      </w:r>
      <w:proofErr w:type="spellStart"/>
      <w:r>
        <w:t>sendistofnunar</w:t>
      </w:r>
      <w:proofErr w:type="spellEnd"/>
      <w:r>
        <w:t xml:space="preserve"> </w:t>
      </w:r>
      <w:proofErr w:type="spellStart"/>
      <w:r>
        <w:t>og</w:t>
      </w:r>
      <w:proofErr w:type="spellEnd"/>
      <w:r>
        <w:t xml:space="preserve"> </w:t>
      </w:r>
      <w:proofErr w:type="spellStart"/>
      <w:r>
        <w:t>þátttakanda</w:t>
      </w:r>
      <w:proofErr w:type="spellEnd"/>
      <w:r>
        <w:t xml:space="preserve">. </w:t>
      </w:r>
      <w:proofErr w:type="spellStart"/>
      <w:r>
        <w:t>Nauðsynlegt</w:t>
      </w:r>
      <w:proofErr w:type="spellEnd"/>
      <w:r>
        <w:t xml:space="preserve"> </w:t>
      </w:r>
      <w:proofErr w:type="spellStart"/>
      <w:r>
        <w:t>að</w:t>
      </w:r>
      <w:proofErr w:type="spellEnd"/>
      <w:r>
        <w:t xml:space="preserve"> </w:t>
      </w:r>
      <w:proofErr w:type="spellStart"/>
      <w:r>
        <w:t>fara</w:t>
      </w:r>
      <w:proofErr w:type="spellEnd"/>
      <w:r>
        <w:t xml:space="preserve"> </w:t>
      </w:r>
      <w:proofErr w:type="spellStart"/>
      <w:r>
        <w:t>yfir</w:t>
      </w:r>
      <w:proofErr w:type="spellEnd"/>
      <w:r>
        <w:t xml:space="preserve"> </w:t>
      </w:r>
      <w:proofErr w:type="spellStart"/>
      <w:r>
        <w:t>og</w:t>
      </w:r>
      <w:proofErr w:type="spellEnd"/>
      <w:r>
        <w:t xml:space="preserve"> </w:t>
      </w:r>
      <w:proofErr w:type="spellStart"/>
      <w:r>
        <w:t>uppfæra</w:t>
      </w:r>
      <w:proofErr w:type="spellEnd"/>
      <w:r>
        <w:t xml:space="preserve"> </w:t>
      </w:r>
      <w:proofErr w:type="spellStart"/>
      <w:r>
        <w:t>eintak</w:t>
      </w:r>
      <w:proofErr w:type="spellEnd"/>
      <w:r>
        <w:t xml:space="preserve"> </w:t>
      </w:r>
      <w:proofErr w:type="spellStart"/>
      <w:r>
        <w:t>sem</w:t>
      </w:r>
      <w:proofErr w:type="spellEnd"/>
      <w:r>
        <w:t xml:space="preserve"> </w:t>
      </w:r>
      <w:proofErr w:type="spellStart"/>
      <w:r>
        <w:t>passar</w:t>
      </w:r>
      <w:proofErr w:type="spellEnd"/>
      <w:r>
        <w:t xml:space="preserve"> </w:t>
      </w:r>
      <w:proofErr w:type="spellStart"/>
      <w:r>
        <w:t>verklagi</w:t>
      </w:r>
      <w:proofErr w:type="spellEnd"/>
      <w:r>
        <w:t xml:space="preserve"> </w:t>
      </w:r>
      <w:proofErr w:type="spellStart"/>
      <w:r>
        <w:t>hvers</w:t>
      </w:r>
      <w:proofErr w:type="spellEnd"/>
      <w:r>
        <w:t xml:space="preserve"> </w:t>
      </w:r>
      <w:proofErr w:type="spellStart"/>
      <w:r>
        <w:t>skóla</w:t>
      </w:r>
      <w:proofErr w:type="spellEnd"/>
      <w:r>
        <w:t xml:space="preserve"> / </w:t>
      </w:r>
      <w:proofErr w:type="spellStart"/>
      <w:r>
        <w:t>stofnunar</w:t>
      </w:r>
      <w:proofErr w:type="spellEnd"/>
      <w:r>
        <w:t>.</w:t>
      </w:r>
    </w:p>
    <w:p w14:paraId="6DF6C173" w14:textId="4F943B71" w:rsidR="009F7B59" w:rsidRDefault="009F7B59">
      <w:pPr>
        <w:pStyle w:val="CommentText"/>
      </w:pPr>
      <w:proofErr w:type="spellStart"/>
      <w:r>
        <w:t>Þetta</w:t>
      </w:r>
      <w:proofErr w:type="spellEnd"/>
      <w:r>
        <w:t xml:space="preserve"> </w:t>
      </w:r>
      <w:proofErr w:type="spellStart"/>
      <w:r>
        <w:t>samningsform</w:t>
      </w:r>
      <w:proofErr w:type="spellEnd"/>
      <w:r>
        <w:t xml:space="preserve"> á </w:t>
      </w:r>
      <w:proofErr w:type="spellStart"/>
      <w:r>
        <w:t>við</w:t>
      </w:r>
      <w:proofErr w:type="spellEnd"/>
      <w:r>
        <w:t xml:space="preserve"> </w:t>
      </w:r>
      <w:proofErr w:type="spellStart"/>
      <w:r>
        <w:t>ferðir</w:t>
      </w:r>
      <w:proofErr w:type="spellEnd"/>
      <w:r>
        <w:t xml:space="preserve"> starfsfólks.</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6C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6C173" w16cid:durableId="208EA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6FFE9DA5"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20AB6">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6FE6C7A2"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20AB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24A70C71"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DC1E8D">
      <w:rPr>
        <w:rFonts w:ascii="Arial Narrow" w:hAnsi="Arial Narrow" w:cs="Arial"/>
        <w:sz w:val="18"/>
        <w:szCs w:val="18"/>
        <w:lang w:val="en-GB"/>
      </w:rPr>
      <w:t>9</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rét Jóhannsdóttir">
    <w15:presenceInfo w15:providerId="AD" w15:userId="S::margret@rannis.is::67c71e8a-611b-4be1-be7b-6d5b2e248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353F"/>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9F7B59"/>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396A"/>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B665C12F-E625-45AA-9E70-D722498D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60DE7B-9D9D-48A6-BD6F-0AB293BC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1711</Words>
  <Characters>9755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Margrét Jóhannsdóttir</cp:lastModifiedBy>
  <cp:revision>3</cp:revision>
  <cp:lastPrinted>2014-06-03T10:21:00Z</cp:lastPrinted>
  <dcterms:created xsi:type="dcterms:W3CDTF">2019-05-21T16:13:00Z</dcterms:created>
  <dcterms:modified xsi:type="dcterms:W3CDTF">2019-05-21T16:19:00Z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