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8EA6" w14:textId="692620A4" w:rsidR="008E179D" w:rsidRDefault="00C8636E" w:rsidP="0072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636E">
        <w:rPr>
          <w:rFonts w:ascii="Times New Roman" w:hAnsi="Times New Roman" w:cs="Times New Roman"/>
          <w:b/>
          <w:sz w:val="24"/>
          <w:szCs w:val="24"/>
        </w:rPr>
        <w:t>ANNEX IV: RATES APPLICABLE FOR UNIT CONTRIBUTIONS</w:t>
      </w:r>
    </w:p>
    <w:p w14:paraId="57093CAE" w14:textId="77777777" w:rsidR="00B72824" w:rsidRPr="008712C0" w:rsidRDefault="00B72824" w:rsidP="0072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58EA8" w14:textId="49071313" w:rsidR="00850120" w:rsidRPr="008712C0" w:rsidRDefault="00C8636E" w:rsidP="00720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36E">
        <w:rPr>
          <w:rFonts w:ascii="Times New Roman" w:hAnsi="Times New Roman" w:cs="Times New Roman"/>
          <w:b/>
          <w:sz w:val="24"/>
          <w:szCs w:val="24"/>
        </w:rPr>
        <w:t>KEY ACTION 2 – SCHOOL EXCHANGE PARTNERSHIPS</w:t>
      </w:r>
    </w:p>
    <w:p w14:paraId="3F558EA9" w14:textId="77777777" w:rsidR="00850120" w:rsidRDefault="00850120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58EAA" w14:textId="2F7397F2" w:rsidR="00850120" w:rsidRPr="008712C0" w:rsidRDefault="00850120" w:rsidP="008712C0">
      <w:pPr>
        <w:pStyle w:val="ListParagraph"/>
        <w:numPr>
          <w:ilvl w:val="0"/>
          <w:numId w:val="6"/>
        </w:numP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  <w:r w:rsidRPr="008712C0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Project management and implementation</w:t>
      </w:r>
    </w:p>
    <w:p w14:paraId="130BD9E2" w14:textId="77777777" w:rsidR="000762F4" w:rsidRPr="008712C0" w:rsidRDefault="000762F4" w:rsidP="008712C0">
      <w:pPr>
        <w:pStyle w:val="ListParagraph"/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062"/>
      </w:tblGrid>
      <w:tr w:rsidR="00850120" w:rsidRPr="0006737B" w14:paraId="3F558EAE" w14:textId="77777777" w:rsidTr="008712C0">
        <w:trPr>
          <w:trHeight w:val="680"/>
        </w:trPr>
        <w:tc>
          <w:tcPr>
            <w:tcW w:w="5000" w:type="pct"/>
            <w:vAlign w:val="center"/>
          </w:tcPr>
          <w:p w14:paraId="3F558EAD" w14:textId="04419BAE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Contribution to the activities of the coordinating organisation:</w:t>
            </w:r>
            <w:r w:rsidR="00F80A4B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500 EUR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month</w:t>
            </w:r>
          </w:p>
        </w:tc>
      </w:tr>
      <w:tr w:rsidR="00850120" w:rsidRPr="0006737B" w14:paraId="3F558EB2" w14:textId="77777777" w:rsidTr="008712C0">
        <w:trPr>
          <w:trHeight w:val="680"/>
        </w:trPr>
        <w:tc>
          <w:tcPr>
            <w:tcW w:w="5000" w:type="pct"/>
            <w:vAlign w:val="center"/>
          </w:tcPr>
          <w:p w14:paraId="3F558EB1" w14:textId="258FC856" w:rsidR="00850120" w:rsidRPr="00D878F1" w:rsidRDefault="00850120" w:rsidP="00AE56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Contribution to the activities of the other participating organisations:</w:t>
            </w:r>
            <w:r w:rsidR="00F80A4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250 EUR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</w:t>
            </w:r>
            <w:r w:rsidR="00F80A4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partner</w:t>
            </w:r>
            <w:r w:rsidR="00F80A4B"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organisation per month</w:t>
            </w:r>
          </w:p>
        </w:tc>
      </w:tr>
    </w:tbl>
    <w:p w14:paraId="668B0D52" w14:textId="77777777" w:rsidR="005C0FF2" w:rsidRDefault="005C0FF2" w:rsidP="008712C0">
      <w:pPr>
        <w:pStyle w:val="ListParagraph"/>
        <w:ind w:left="360"/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</w:p>
    <w:p w14:paraId="61F17C36" w14:textId="330D8856" w:rsidR="007D38F3" w:rsidRPr="00382691" w:rsidRDefault="007D38F3" w:rsidP="008712C0">
      <w:pPr>
        <w:pStyle w:val="ListParagraph"/>
        <w:numPr>
          <w:ilvl w:val="0"/>
          <w:numId w:val="6"/>
        </w:numP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  <w:r w:rsidRPr="007D38F3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Transnational learning, teaching and training activities</w:t>
      </w:r>
    </w:p>
    <w:p w14:paraId="3F558EC5" w14:textId="77777777" w:rsidR="0072048B" w:rsidRPr="00D878F1" w:rsidRDefault="0072048B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F558EC8" w14:textId="42FAC15C" w:rsidR="00E3373F" w:rsidRPr="006B0D9C" w:rsidRDefault="007D38F3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2</w:t>
      </w:r>
      <w:r w:rsidR="00850120" w:rsidRPr="006B0D9C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r w:rsidR="00850120" w:rsidRPr="006B0D9C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a. Travel</w:t>
      </w:r>
      <w:r w:rsidR="006B0D9C" w:rsidRPr="006B0D9C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</w:p>
    <w:p w14:paraId="3F558EC9" w14:textId="77777777" w:rsidR="00E3373F" w:rsidRPr="007474BA" w:rsidRDefault="00E3373F" w:rsidP="00E337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7474BA" w:rsidRPr="007474BA" w14:paraId="3F558ECC" w14:textId="77777777" w:rsidTr="008712C0">
        <w:trPr>
          <w:trHeight w:val="397"/>
        </w:trPr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558ECA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558ECB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7474BA" w:rsidRPr="007474BA" w14:paraId="3F558ECF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CD" w14:textId="28D8C2F6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</w:t>
            </w:r>
          </w:p>
        </w:tc>
        <w:tc>
          <w:tcPr>
            <w:tcW w:w="2500" w:type="pct"/>
            <w:vAlign w:val="center"/>
          </w:tcPr>
          <w:p w14:paraId="3F558ECE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7474BA" w:rsidRPr="007474BA" w14:paraId="3F558ED2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0" w14:textId="1EBC175C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</w:t>
            </w:r>
          </w:p>
        </w:tc>
        <w:tc>
          <w:tcPr>
            <w:tcW w:w="2500" w:type="pct"/>
            <w:vAlign w:val="center"/>
          </w:tcPr>
          <w:p w14:paraId="3F558ED1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7474BA" w:rsidRPr="007474BA" w14:paraId="3F558ED5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3" w14:textId="30D8DC8B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</w:t>
            </w:r>
          </w:p>
        </w:tc>
        <w:tc>
          <w:tcPr>
            <w:tcW w:w="2500" w:type="pct"/>
            <w:vAlign w:val="center"/>
          </w:tcPr>
          <w:p w14:paraId="3F558ED4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7474BA" w:rsidRPr="007474BA" w14:paraId="3F558ED8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6" w14:textId="0A919C36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</w:t>
            </w:r>
          </w:p>
        </w:tc>
        <w:tc>
          <w:tcPr>
            <w:tcW w:w="2500" w:type="pct"/>
            <w:vAlign w:val="center"/>
          </w:tcPr>
          <w:p w14:paraId="3F558ED7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7474BA" w:rsidRPr="007474BA" w14:paraId="3F558EDB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9" w14:textId="0F2283AF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</w:t>
            </w:r>
          </w:p>
        </w:tc>
        <w:tc>
          <w:tcPr>
            <w:tcW w:w="2500" w:type="pct"/>
            <w:vAlign w:val="center"/>
          </w:tcPr>
          <w:p w14:paraId="3F558EDA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7474BA" w:rsidRPr="007474BA" w14:paraId="3F558EDE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C" w14:textId="3A228FAA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</w:t>
            </w:r>
          </w:p>
        </w:tc>
        <w:tc>
          <w:tcPr>
            <w:tcW w:w="2500" w:type="pct"/>
            <w:vAlign w:val="center"/>
          </w:tcPr>
          <w:p w14:paraId="3F558EDD" w14:textId="77777777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E3373F" w:rsidRPr="007474BA" w14:paraId="3F558EE1" w14:textId="77777777" w:rsidTr="008712C0">
        <w:trPr>
          <w:trHeight w:val="397"/>
        </w:trPr>
        <w:tc>
          <w:tcPr>
            <w:tcW w:w="2500" w:type="pct"/>
            <w:vAlign w:val="center"/>
          </w:tcPr>
          <w:p w14:paraId="3F558EDF" w14:textId="5AEE4459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</w:t>
            </w:r>
          </w:p>
        </w:tc>
        <w:tc>
          <w:tcPr>
            <w:tcW w:w="2500" w:type="pct"/>
            <w:vAlign w:val="center"/>
          </w:tcPr>
          <w:p w14:paraId="3F558EE0" w14:textId="01C0F123" w:rsidR="00E3373F" w:rsidRPr="00450745" w:rsidRDefault="00E3373F" w:rsidP="0090641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6B0D9C"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507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3F558EE2" w14:textId="77777777" w:rsidR="00E3373F" w:rsidRPr="007474BA" w:rsidRDefault="00E3373F" w:rsidP="00E337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7369F" w14:textId="77E5CE76" w:rsidR="005C0FF2" w:rsidRDefault="00E3373F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12C0">
        <w:rPr>
          <w:rFonts w:ascii="Times New Roman" w:hAnsi="Times New Roman"/>
          <w:b/>
          <w:sz w:val="24"/>
          <w:szCs w:val="24"/>
        </w:rPr>
        <w:t>Nota bene:</w:t>
      </w:r>
      <w:r w:rsidR="00F80A4B" w:rsidRPr="008712C0">
        <w:rPr>
          <w:rFonts w:ascii="Times New Roman" w:hAnsi="Times New Roman"/>
          <w:b/>
          <w:sz w:val="24"/>
          <w:szCs w:val="24"/>
        </w:rPr>
        <w:t xml:space="preserve"> </w:t>
      </w:r>
      <w:r w:rsidRPr="007474BA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7474BA">
        <w:rPr>
          <w:rFonts w:ascii="Times New Roman" w:hAnsi="Times New Roman"/>
          <w:sz w:val="24"/>
          <w:szCs w:val="24"/>
          <w:u w:val="single"/>
        </w:rPr>
        <w:t>and</w:t>
      </w:r>
      <w:r w:rsidRPr="007474BA">
        <w:rPr>
          <w:rFonts w:ascii="Times New Roman" w:hAnsi="Times New Roman"/>
          <w:sz w:val="24"/>
          <w:szCs w:val="24"/>
        </w:rPr>
        <w:t xml:space="preserve"> from the venue.</w:t>
      </w:r>
    </w:p>
    <w:p w14:paraId="462E6ED1" w14:textId="77777777" w:rsidR="00990FD0" w:rsidRDefault="00990FD0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F558EF8" w14:textId="64C6F992" w:rsidR="00850120" w:rsidRDefault="007D38F3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2</w:t>
      </w:r>
      <w:r w:rsidR="00850120" w:rsidRPr="00D878F1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r w:rsidR="00850120" w:rsidRPr="00D878F1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b. Individual support</w:t>
      </w:r>
    </w:p>
    <w:p w14:paraId="027A86B6" w14:textId="77777777" w:rsidR="006B0D9C" w:rsidRPr="00D878F1" w:rsidRDefault="006B0D9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F558EF9" w14:textId="77777777" w:rsidR="00850120" w:rsidRPr="008712C0" w:rsidRDefault="00850120" w:rsidP="0072048B">
      <w:pPr>
        <w:spacing w:after="0" w:line="240" w:lineRule="auto"/>
        <w:rPr>
          <w:rFonts w:ascii="Times New Roman" w:eastAsia="SimSun" w:hAnsi="Times New Roman"/>
          <w:b/>
          <w:i/>
          <w:snapToGrid w:val="0"/>
          <w:kern w:val="3"/>
          <w:sz w:val="24"/>
          <w:szCs w:val="24"/>
          <w:lang w:eastAsia="zh-CN"/>
        </w:rPr>
      </w:pPr>
      <w:r w:rsidRPr="008712C0">
        <w:rPr>
          <w:rFonts w:ascii="Times New Roman" w:eastAsia="SimSun" w:hAnsi="Times New Roman"/>
          <w:b/>
          <w:i/>
          <w:snapToGrid w:val="0"/>
          <w:kern w:val="3"/>
          <w:sz w:val="24"/>
          <w:szCs w:val="24"/>
          <w:lang w:eastAsia="zh-CN"/>
        </w:rPr>
        <w:t xml:space="preserve">Short-term activities </w:t>
      </w:r>
    </w:p>
    <w:p w14:paraId="7D406D53" w14:textId="77777777" w:rsidR="006B0D9C" w:rsidRPr="00D878F1" w:rsidRDefault="006B0D9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447"/>
        <w:gridCol w:w="6615"/>
      </w:tblGrid>
      <w:tr w:rsidR="00850120" w:rsidRPr="0006737B" w14:paraId="3F558EFE" w14:textId="77777777" w:rsidTr="008712C0">
        <w:trPr>
          <w:trHeight w:val="626"/>
        </w:trPr>
        <w:tc>
          <w:tcPr>
            <w:tcW w:w="1350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EFA" w14:textId="2E44541B" w:rsidR="00850120" w:rsidRPr="00D878F1" w:rsidRDefault="00850120" w:rsidP="001D1B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Short</w:t>
            </w:r>
            <w:r w:rsidR="00F80A4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-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term joint staff training events and accompanying persons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EFB" w14:textId="0E5B5AD1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="006B0D9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6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EUR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3F558EFC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F558EFD" w14:textId="574BF3B2" w:rsidR="00850120" w:rsidRPr="00D878F1" w:rsidRDefault="00850120" w:rsidP="00AE56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the 15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60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 xml:space="preserve">th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</w:t>
            </w:r>
            <w:r w:rsidR="006B0D9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4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EUR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</w:tc>
      </w:tr>
      <w:tr w:rsidR="00850120" w:rsidRPr="0006737B" w14:paraId="3F558F04" w14:textId="77777777" w:rsidTr="008712C0">
        <w:trPr>
          <w:trHeight w:val="666"/>
        </w:trPr>
        <w:tc>
          <w:tcPr>
            <w:tcW w:w="1350" w:type="pct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00" w14:textId="18435AB6" w:rsidR="00850120" w:rsidRPr="00D878F1" w:rsidRDefault="001D1B69" w:rsidP="001D1B6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1D1B6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Short-term exchanges of groups of pupils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01" w14:textId="6AFBA599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6B0D9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8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EUR</w:t>
            </w: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3F558F02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F558F03" w14:textId="1195455A" w:rsidR="00850120" w:rsidRPr="00D878F1" w:rsidRDefault="00850120" w:rsidP="00AE56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the 15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60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 xml:space="preserve">th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4</w:t>
            </w:r>
            <w:r w:rsidR="006B0D9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EUR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</w:tc>
      </w:tr>
    </w:tbl>
    <w:p w14:paraId="592E2902" w14:textId="3308E51F" w:rsidR="005C0FF2" w:rsidRDefault="005C0FF2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eastAsia="zh-CN"/>
        </w:rPr>
      </w:pPr>
    </w:p>
    <w:p w14:paraId="46B75303" w14:textId="77777777" w:rsidR="00F9085C" w:rsidRDefault="00F9085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eastAsia="zh-CN"/>
        </w:rPr>
      </w:pPr>
    </w:p>
    <w:p w14:paraId="79E4120A" w14:textId="77777777" w:rsidR="00F9085C" w:rsidRDefault="00F9085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eastAsia="zh-CN"/>
        </w:rPr>
      </w:pPr>
    </w:p>
    <w:p w14:paraId="46EA097E" w14:textId="77777777" w:rsidR="00F9085C" w:rsidRDefault="00F9085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eastAsia="zh-CN"/>
        </w:rPr>
      </w:pPr>
    </w:p>
    <w:p w14:paraId="6459016D" w14:textId="77777777" w:rsidR="00F9085C" w:rsidRDefault="00F9085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eastAsia="zh-CN"/>
        </w:rPr>
      </w:pPr>
    </w:p>
    <w:p w14:paraId="3F558F06" w14:textId="77777777" w:rsidR="00850120" w:rsidRPr="008712C0" w:rsidRDefault="00850120" w:rsidP="0072048B">
      <w:pPr>
        <w:spacing w:after="0" w:line="240" w:lineRule="auto"/>
        <w:rPr>
          <w:rFonts w:ascii="Times New Roman" w:eastAsia="SimSun" w:hAnsi="Times New Roman"/>
          <w:b/>
          <w:i/>
          <w:snapToGrid w:val="0"/>
          <w:kern w:val="3"/>
          <w:sz w:val="24"/>
          <w:szCs w:val="24"/>
          <w:lang w:eastAsia="zh-CN"/>
        </w:rPr>
      </w:pPr>
      <w:r w:rsidRPr="008712C0">
        <w:rPr>
          <w:rFonts w:ascii="Times New Roman" w:eastAsia="SimSun" w:hAnsi="Times New Roman"/>
          <w:b/>
          <w:i/>
          <w:snapToGrid w:val="0"/>
          <w:kern w:val="3"/>
          <w:sz w:val="24"/>
          <w:szCs w:val="24"/>
          <w:lang w:eastAsia="zh-CN"/>
        </w:rPr>
        <w:lastRenderedPageBreak/>
        <w:t xml:space="preserve">Long-term activities </w:t>
      </w:r>
    </w:p>
    <w:p w14:paraId="6D115150" w14:textId="77777777" w:rsidR="006B0D9C" w:rsidRPr="00D878F1" w:rsidRDefault="006B0D9C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69"/>
        <w:gridCol w:w="6893"/>
      </w:tblGrid>
      <w:tr w:rsidR="00850120" w:rsidRPr="0006737B" w14:paraId="3F558F0F" w14:textId="77777777" w:rsidTr="008712C0">
        <w:trPr>
          <w:trHeight w:val="1665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09" w14:textId="01EA1F32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Long</w:t>
            </w:r>
            <w:r w:rsidR="00F80A4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-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term teaching or training assignments 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0A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 to the 14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bdr w:val="single" w:sz="4" w:space="0" w:color="auto"/>
                <w:lang w:eastAsia="zh-CN"/>
              </w:rPr>
              <w:t>B1.5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3F558F0B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F558F0C" w14:textId="6BF5038F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the 15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60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 xml:space="preserve">th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day of activity: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bdr w:val="single" w:sz="4" w:space="0" w:color="auto"/>
                <w:lang w:eastAsia="zh-CN"/>
              </w:rPr>
              <w:t>B1.6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day per participant</w:t>
            </w:r>
          </w:p>
          <w:p w14:paraId="3F558F0D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F558F0E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the 61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 and up to 12 months: </w:t>
            </w: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bdr w:val="single" w:sz="4" w:space="0" w:color="auto"/>
                <w:lang w:eastAsia="zh-CN"/>
              </w:rPr>
              <w:t>B1.7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</w:tc>
      </w:tr>
      <w:tr w:rsidR="00850120" w:rsidRPr="008712C0" w14:paraId="3F558F12" w14:textId="77777777" w:rsidTr="008712C0">
        <w:trPr>
          <w:trHeight w:val="1187"/>
        </w:trPr>
        <w:tc>
          <w:tcPr>
            <w:tcW w:w="1197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10" w14:textId="31967FD5" w:rsidR="00850120" w:rsidRPr="00D878F1" w:rsidRDefault="00850120" w:rsidP="00AE56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Long</w:t>
            </w:r>
            <w:r w:rsidR="00F80A4B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-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term mobility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of </w:t>
            </w:r>
            <w:r w:rsidRPr="00D878F1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pupils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558F11" w14:textId="77777777" w:rsidR="00850120" w:rsidRPr="00D878F1" w:rsidRDefault="00850120" w:rsidP="007204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it-IT" w:eastAsia="zh-CN"/>
              </w:rPr>
            </w:pPr>
            <w:r w:rsidRPr="00D878F1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bdr w:val="single" w:sz="4" w:space="0" w:color="auto"/>
                <w:lang w:val="it-IT" w:eastAsia="zh-CN"/>
              </w:rPr>
              <w:t>B1.8</w:t>
            </w:r>
            <w:r w:rsidRPr="00D878F1">
              <w:rPr>
                <w:rFonts w:ascii="Times New Roman" w:eastAsia="SimSun" w:hAnsi="Times New Roman"/>
                <w:kern w:val="3"/>
                <w:sz w:val="24"/>
                <w:szCs w:val="24"/>
                <w:lang w:val="it-IT" w:eastAsia="zh-CN"/>
              </w:rPr>
              <w:t xml:space="preserve"> per month per participant</w:t>
            </w:r>
            <w:r w:rsidRPr="00D878F1" w:rsidDel="002F23E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val="it-IT" w:eastAsia="zh-CN"/>
              </w:rPr>
              <w:t xml:space="preserve"> </w:t>
            </w:r>
          </w:p>
        </w:tc>
      </w:tr>
    </w:tbl>
    <w:p w14:paraId="74F43C93" w14:textId="75B2E405" w:rsidR="00F80A4B" w:rsidRPr="008712C0" w:rsidRDefault="00F80A4B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u w:val="single"/>
          <w:lang w:val="it-IT" w:eastAsia="zh-CN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48"/>
        <w:gridCol w:w="783"/>
        <w:gridCol w:w="783"/>
        <w:gridCol w:w="783"/>
        <w:gridCol w:w="1765"/>
      </w:tblGrid>
      <w:tr w:rsidR="00F80A4B" w:rsidRPr="00C73419" w14:paraId="06BA84D2" w14:textId="77777777" w:rsidTr="008712C0">
        <w:trPr>
          <w:cantSplit/>
          <w:trHeight w:val="737"/>
        </w:trPr>
        <w:tc>
          <w:tcPr>
            <w:tcW w:w="2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1981719" w14:textId="11034E8E" w:rsidR="000762F4" w:rsidRPr="008712C0" w:rsidRDefault="00723B43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2C0">
              <w:rPr>
                <w:rFonts w:ascii="Times New Roman" w:hAnsi="Times New Roman" w:cs="Times New Roman"/>
                <w:b/>
                <w:sz w:val="20"/>
                <w:szCs w:val="20"/>
              </w:rPr>
              <w:t>Programme Countries</w:t>
            </w: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C553835" w14:textId="358DF96A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Long-term teaching or training assignments </w:t>
            </w:r>
            <w:r w:rsidR="001D1B69"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(in EUR per day)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61E62A0" w14:textId="22A62FA0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sz w:val="18"/>
              </w:rPr>
              <w:t>Long-term activities of pupils</w:t>
            </w:r>
            <w:r w:rsidR="001D1B69" w:rsidRPr="008712C0">
              <w:rPr>
                <w:rFonts w:ascii="Times New Roman" w:hAnsi="Times New Roman" w:cs="Times New Roman"/>
                <w:b/>
                <w:sz w:val="18"/>
              </w:rPr>
              <w:br/>
            </w:r>
            <w:r w:rsidRPr="008712C0">
              <w:rPr>
                <w:rFonts w:ascii="Times New Roman" w:hAnsi="Times New Roman" w:cs="Times New Roman"/>
                <w:b/>
                <w:sz w:val="18"/>
              </w:rPr>
              <w:t>(in</w:t>
            </w:r>
            <w:r w:rsidR="001D1B69" w:rsidRPr="008712C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712C0">
              <w:rPr>
                <w:rFonts w:ascii="Times New Roman" w:hAnsi="Times New Roman" w:cs="Times New Roman"/>
                <w:b/>
                <w:sz w:val="18"/>
              </w:rPr>
              <w:t>EUR per month)</w:t>
            </w:r>
          </w:p>
        </w:tc>
      </w:tr>
      <w:tr w:rsidR="00F80A4B" w:rsidRPr="0019773D" w14:paraId="682430B0" w14:textId="77777777" w:rsidTr="008712C0">
        <w:trPr>
          <w:trHeight w:val="340"/>
        </w:trPr>
        <w:tc>
          <w:tcPr>
            <w:tcW w:w="2730" w:type="pct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C8626F5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1916777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B1.5</w:t>
            </w:r>
          </w:p>
        </w:tc>
        <w:tc>
          <w:tcPr>
            <w:tcW w:w="43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23AE745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B1.6</w:t>
            </w:r>
          </w:p>
        </w:tc>
        <w:tc>
          <w:tcPr>
            <w:tcW w:w="43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8C70DE5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B1.7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76CE89A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B1.8</w:t>
            </w:r>
          </w:p>
        </w:tc>
      </w:tr>
      <w:tr w:rsidR="00F80A4B" w:rsidRPr="0019773D" w14:paraId="2EF98E5F" w14:textId="77777777" w:rsidTr="008712C0">
        <w:trPr>
          <w:trHeight w:val="737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6CBA7C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sz w:val="18"/>
              </w:rPr>
              <w:t>Norway, Denmark, Luxembourg, United Kingdom, Iceland, Sweden, Ireland, Finland, Liechtenstein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0C21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02BE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E1B4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9673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168</w:t>
            </w:r>
          </w:p>
        </w:tc>
      </w:tr>
      <w:tr w:rsidR="00F80A4B" w:rsidRPr="0019773D" w14:paraId="7B8C47DC" w14:textId="77777777" w:rsidTr="008712C0">
        <w:trPr>
          <w:trHeight w:val="737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6D7AF20" w14:textId="77777777" w:rsidR="000762F4" w:rsidRPr="008712C0" w:rsidRDefault="000762F4" w:rsidP="008712C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sz w:val="18"/>
              </w:rPr>
              <w:t>Netherlands, Austria, Belgium, France, Germany, Italy, Spain, Cyprus, Greece, Malta, Portugal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2596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9F7E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80DD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5AD4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147</w:t>
            </w:r>
          </w:p>
        </w:tc>
      </w:tr>
      <w:tr w:rsidR="00F80A4B" w:rsidRPr="0019773D" w14:paraId="1245CB1A" w14:textId="77777777" w:rsidTr="008712C0">
        <w:trPr>
          <w:trHeight w:val="737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ADC2C0" w14:textId="36AD1526" w:rsidR="000762F4" w:rsidRPr="008712C0" w:rsidRDefault="000762F4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712C0">
              <w:rPr>
                <w:rFonts w:ascii="Times New Roman" w:hAnsi="Times New Roman" w:cs="Times New Roman"/>
                <w:b/>
                <w:sz w:val="18"/>
              </w:rPr>
              <w:t xml:space="preserve">Slovenia, Estonia, Latvia, Croatia, Slovakia, Czech Republic, Lithuania, Turkey, Hungary, Poland, Romania, Bulgaria, </w:t>
            </w:r>
            <w:r w:rsidR="004E29EB">
              <w:rPr>
                <w:rFonts w:ascii="Times New Roman" w:hAnsi="Times New Roman" w:cs="Times New Roman"/>
                <w:b/>
                <w:sz w:val="18"/>
              </w:rPr>
              <w:t xml:space="preserve">North </w:t>
            </w:r>
            <w:r w:rsidRPr="008712C0">
              <w:rPr>
                <w:rFonts w:ascii="Times New Roman" w:hAnsi="Times New Roman" w:cs="Times New Roman"/>
                <w:b/>
                <w:sz w:val="18"/>
              </w:rPr>
              <w:t>Macedonia</w:t>
            </w:r>
            <w:r w:rsidR="00990FD0">
              <w:rPr>
                <w:rFonts w:ascii="Times New Roman" w:hAnsi="Times New Roman" w:cs="Times New Roman"/>
                <w:b/>
                <w:sz w:val="18"/>
              </w:rPr>
              <w:t>, Serbia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14F1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4F8C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7A36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46FA" w14:textId="77777777" w:rsidR="000762F4" w:rsidRPr="008712C0" w:rsidRDefault="000762F4" w:rsidP="0087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712C0">
              <w:rPr>
                <w:rFonts w:ascii="Times New Roman" w:hAnsi="Times New Roman" w:cs="Times New Roman"/>
                <w:sz w:val="20"/>
              </w:rPr>
              <w:t>105</w:t>
            </w:r>
          </w:p>
        </w:tc>
      </w:tr>
    </w:tbl>
    <w:p w14:paraId="4B64A8E9" w14:textId="77777777" w:rsidR="000762F4" w:rsidRDefault="000762F4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2D5401C0" w14:textId="77777777" w:rsidR="00F80A4B" w:rsidRDefault="00F80A4B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F558FF1" w14:textId="5C7DD7FA" w:rsidR="00850120" w:rsidRPr="00D878F1" w:rsidRDefault="007D38F3" w:rsidP="0072048B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2</w:t>
      </w:r>
      <w:r w:rsidR="00850120" w:rsidRPr="00D878F1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r w:rsidR="00850120" w:rsidRPr="00D878F1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c. Linguistic support</w:t>
      </w:r>
    </w:p>
    <w:p w14:paraId="3F558FF2" w14:textId="667985AC" w:rsidR="00850120" w:rsidRPr="00EB1634" w:rsidRDefault="00850120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Only for long-term activities</w:t>
      </w:r>
      <w:r w:rsidR="00E3373F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r w:rsidRPr="00D878F1"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150 EUR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per participant </w:t>
      </w:r>
    </w:p>
    <w:sectPr w:rsidR="00850120" w:rsidRPr="00EB1634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82E"/>
    <w:multiLevelType w:val="hybridMultilevel"/>
    <w:tmpl w:val="59F47D6E"/>
    <w:lvl w:ilvl="0" w:tplc="B510CD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115"/>
    <w:multiLevelType w:val="hybridMultilevel"/>
    <w:tmpl w:val="A93E5E5A"/>
    <w:lvl w:ilvl="0" w:tplc="8C9EEA3C">
      <w:start w:val="3"/>
      <w:numFmt w:val="bullet"/>
      <w:lvlText w:val="-"/>
      <w:lvlJc w:val="left"/>
      <w:pPr>
        <w:ind w:left="1221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088A"/>
    <w:multiLevelType w:val="hybridMultilevel"/>
    <w:tmpl w:val="B9C40C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5DBD7649"/>
    <w:multiLevelType w:val="hybridMultilevel"/>
    <w:tmpl w:val="B8FC1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762F4"/>
    <w:rsid w:val="000E468E"/>
    <w:rsid w:val="0014786E"/>
    <w:rsid w:val="001671E9"/>
    <w:rsid w:val="001A39CD"/>
    <w:rsid w:val="001D1B69"/>
    <w:rsid w:val="001D1B9E"/>
    <w:rsid w:val="002064F5"/>
    <w:rsid w:val="00226A77"/>
    <w:rsid w:val="003E3FCC"/>
    <w:rsid w:val="00430D12"/>
    <w:rsid w:val="00450745"/>
    <w:rsid w:val="004C6A6D"/>
    <w:rsid w:val="004E29EB"/>
    <w:rsid w:val="005718C6"/>
    <w:rsid w:val="005C0FF2"/>
    <w:rsid w:val="006B0D9C"/>
    <w:rsid w:val="006D1AF1"/>
    <w:rsid w:val="0072048B"/>
    <w:rsid w:val="00723B43"/>
    <w:rsid w:val="007443FC"/>
    <w:rsid w:val="007474BA"/>
    <w:rsid w:val="007D38F3"/>
    <w:rsid w:val="00850120"/>
    <w:rsid w:val="00866095"/>
    <w:rsid w:val="008712C0"/>
    <w:rsid w:val="008E179D"/>
    <w:rsid w:val="009223ED"/>
    <w:rsid w:val="00970744"/>
    <w:rsid w:val="009723B4"/>
    <w:rsid w:val="00990FD0"/>
    <w:rsid w:val="00997EB1"/>
    <w:rsid w:val="009A01BC"/>
    <w:rsid w:val="009D6416"/>
    <w:rsid w:val="009F1623"/>
    <w:rsid w:val="00A91261"/>
    <w:rsid w:val="00AE56AE"/>
    <w:rsid w:val="00AF5C65"/>
    <w:rsid w:val="00B4248A"/>
    <w:rsid w:val="00B716A6"/>
    <w:rsid w:val="00B72824"/>
    <w:rsid w:val="00BC496D"/>
    <w:rsid w:val="00C20D3A"/>
    <w:rsid w:val="00C66797"/>
    <w:rsid w:val="00C8636E"/>
    <w:rsid w:val="00CE2BCB"/>
    <w:rsid w:val="00D0208F"/>
    <w:rsid w:val="00D16EFE"/>
    <w:rsid w:val="00D60AE3"/>
    <w:rsid w:val="00DB74E0"/>
    <w:rsid w:val="00DE439A"/>
    <w:rsid w:val="00E3373F"/>
    <w:rsid w:val="00E472FA"/>
    <w:rsid w:val="00EB1634"/>
    <w:rsid w:val="00F703C1"/>
    <w:rsid w:val="00F80A4B"/>
    <w:rsid w:val="00F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8EA6"/>
  <w15:docId w15:val="{D28E666C-E04D-4DCD-8123-049C26C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73F"/>
    <w:pPr>
      <w:spacing w:after="0" w:line="240" w:lineRule="auto"/>
      <w:ind w:left="720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Year xmlns="cfd06d9f-862c-4359-9a69-c66ff689f26a">2019</Year>
    <Leader_x0020__x0028_unit_x0029_ xmlns="cfd06d9f-862c-4359-9a69-c66ff689f26a">B.2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CD705-A9DC-4B3C-9062-C480F5358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88A5C-9C87-4043-A6E7-DC888707BF1C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D5DDB088-0798-4357-8CFE-7DB68E423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Dóra Stefánsdóttir</cp:lastModifiedBy>
  <cp:revision>2</cp:revision>
  <cp:lastPrinted>2016-04-13T08:12:00Z</cp:lastPrinted>
  <dcterms:created xsi:type="dcterms:W3CDTF">2019-09-27T09:37:00Z</dcterms:created>
  <dcterms:modified xsi:type="dcterms:W3CDTF">2019-09-27T09:37:00Z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