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58EC6" w14:textId="77777777" w:rsidR="00B20DB0" w:rsidRDefault="00B20DB0">
      <w:pPr>
        <w:jc w:val="center"/>
        <w:rPr>
          <w:rFonts w:ascii="Times New Roman" w:hAnsi="Times New Roman"/>
          <w:b/>
          <w:sz w:val="24"/>
          <w:szCs w:val="24"/>
          <w:shd w:val="clear" w:color="auto" w:fill="FFFF00"/>
        </w:rPr>
      </w:pPr>
      <w:r>
        <w:rPr>
          <w:rFonts w:ascii="Times New Roman" w:hAnsi="Times New Roman"/>
          <w:b/>
          <w:sz w:val="24"/>
          <w:szCs w:val="24"/>
        </w:rPr>
        <w:t>ANNEX III – FINANCIAL AND CONTRACTUAL RULES</w:t>
      </w:r>
      <w:r w:rsidR="0050178E">
        <w:rPr>
          <w:rFonts w:ascii="Times New Roman" w:hAnsi="Times New Roman"/>
          <w:b/>
          <w:sz w:val="24"/>
          <w:szCs w:val="24"/>
        </w:rPr>
        <w:t xml:space="preserve"> </w:t>
      </w:r>
    </w:p>
    <w:p w14:paraId="278F011A" w14:textId="77777777" w:rsidR="00B20DB0" w:rsidRDefault="00B20DB0">
      <w:pPr>
        <w:pStyle w:val="ListBullet"/>
        <w:rPr>
          <w:lang w:val="en-US"/>
        </w:rPr>
      </w:pPr>
    </w:p>
    <w:p w14:paraId="3429F7DF" w14:textId="77777777" w:rsidR="00B20DB0" w:rsidRDefault="00B20DB0">
      <w:pPr>
        <w:pStyle w:val="ListBullet"/>
        <w:rPr>
          <w:b/>
        </w:rPr>
      </w:pPr>
      <w:r>
        <w:rPr>
          <w:b/>
          <w:lang w:val="en-US"/>
        </w:rPr>
        <w:t xml:space="preserve">I. RULES APPLICABLE TO BUDGET CATEGORIES BASED ON UNIT CONTRIBUTIONS </w:t>
      </w:r>
    </w:p>
    <w:p w14:paraId="4916ED0B" w14:textId="77777777" w:rsidR="00B20DB0" w:rsidRDefault="00B20DB0">
      <w:pPr>
        <w:pStyle w:val="ListBullet"/>
        <w:ind w:left="283" w:hanging="283"/>
        <w:rPr>
          <w:szCs w:val="24"/>
        </w:rPr>
      </w:pPr>
      <w:r>
        <w:rPr>
          <w:b/>
        </w:rPr>
        <w:t xml:space="preserve">I.1 </w:t>
      </w:r>
      <w:r>
        <w:rPr>
          <w:b/>
          <w:lang w:val="en-US"/>
        </w:rPr>
        <w:t>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w:t>
      </w:r>
      <w:proofErr w:type="gramStart"/>
      <w:r>
        <w:rPr>
          <w:rFonts w:ascii="Times New Roman" w:eastAsia="Times New Roman" w:hAnsi="Times New Roman"/>
          <w:sz w:val="24"/>
          <w:szCs w:val="24"/>
        </w:rPr>
        <w:t>actually used</w:t>
      </w:r>
      <w:proofErr w:type="gramEnd"/>
      <w:r>
        <w:rPr>
          <w:rFonts w:ascii="Times New Roman" w:eastAsia="Times New Roman" w:hAnsi="Times New Roman"/>
          <w:sz w:val="24"/>
          <w:szCs w:val="24"/>
        </w:rPr>
        <w:t xml:space="preserve">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Default="00B20DB0">
      <w:pPr>
        <w:pStyle w:val="ListParagraph"/>
        <w:numPr>
          <w:ilvl w:val="0"/>
          <w:numId w:val="2"/>
        </w:numPr>
        <w:spacing w:after="200" w:line="276" w:lineRule="auto"/>
        <w:rPr>
          <w:rFonts w:ascii="Times New Roman" w:hAnsi="Times New Roman"/>
          <w:b/>
          <w:sz w:val="24"/>
          <w:szCs w:val="24"/>
        </w:rPr>
      </w:pPr>
      <w:r>
        <w:rPr>
          <w:rFonts w:ascii="Times New Roman" w:eastAsia="Times New Roman" w:hAnsi="Times New Roman"/>
          <w:sz w:val="24"/>
          <w:szCs w:val="24"/>
        </w:rPr>
        <w:t xml:space="preserve">the number of units must be identifiable and verifiable, </w:t>
      </w:r>
      <w:proofErr w:type="gramStart"/>
      <w:r>
        <w:rPr>
          <w:rFonts w:ascii="Times New Roman" w:eastAsia="Times New Roman" w:hAnsi="Times New Roman"/>
          <w:sz w:val="24"/>
          <w:szCs w:val="24"/>
        </w:rPr>
        <w:t>in particular supported</w:t>
      </w:r>
      <w:proofErr w:type="gramEnd"/>
      <w:r>
        <w:rPr>
          <w:rFonts w:ascii="Times New Roman" w:eastAsia="Times New Roman" w:hAnsi="Times New Roman"/>
          <w:sz w:val="24"/>
          <w:szCs w:val="24"/>
        </w:rPr>
        <w:t xml:space="preserve">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Default="00B20DB0">
      <w:pPr>
        <w:rPr>
          <w:rFonts w:ascii="Times New Roman" w:hAnsi="Times New Roman"/>
          <w:b/>
          <w:sz w:val="24"/>
          <w:szCs w:val="24"/>
          <w:shd w:val="clear" w:color="auto" w:fill="C0C0C0"/>
        </w:rPr>
      </w:pPr>
      <w:r>
        <w:rPr>
          <w:rFonts w:ascii="Times New Roman" w:hAnsi="Times New Roman"/>
          <w:b/>
          <w:sz w:val="24"/>
          <w:szCs w:val="24"/>
        </w:rPr>
        <w:t>I.2 Calculation and supporting documents for unit contributions</w:t>
      </w:r>
    </w:p>
    <w:p w14:paraId="282E1528" w14:textId="77777777" w:rsidR="00B20DB0" w:rsidRDefault="00B20DB0" w:rsidP="00ED2B02">
      <w:pPr>
        <w:numPr>
          <w:ilvl w:val="0"/>
          <w:numId w:val="15"/>
        </w:numPr>
        <w:tabs>
          <w:tab w:val="left" w:pos="426"/>
        </w:tabs>
        <w:spacing w:after="0" w:line="100" w:lineRule="atLeast"/>
        <w:ind w:left="426" w:hanging="426"/>
        <w:jc w:val="both"/>
        <w:rPr>
          <w:rFonts w:ascii="Times New Roman" w:hAnsi="Times New Roman"/>
          <w:sz w:val="24"/>
          <w:szCs w:val="24"/>
          <w:u w:val="single"/>
          <w:lang w:val="en-US"/>
        </w:rPr>
      </w:pPr>
      <w:r>
        <w:rPr>
          <w:rFonts w:ascii="Times New Roman" w:hAnsi="Times New Roman"/>
          <w:b/>
          <w:sz w:val="24"/>
          <w:szCs w:val="24"/>
          <w:u w:val="single"/>
          <w:shd w:val="clear" w:color="auto" w:fill="FFFF00"/>
          <w:lang w:val="en-US"/>
        </w:rPr>
        <w:t>Project management and implementation</w:t>
      </w:r>
    </w:p>
    <w:p w14:paraId="0AEE6AFD"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78B1C03" w14:textId="77777777" w:rsidR="00B20DB0" w:rsidRDefault="00B20DB0">
      <w:pPr>
        <w:numPr>
          <w:ilvl w:val="0"/>
          <w:numId w:val="16"/>
        </w:numPr>
        <w:spacing w:line="100" w:lineRule="atLeast"/>
        <w:jc w:val="both"/>
        <w:rPr>
          <w:rFonts w:ascii="Times New Roman" w:hAnsi="Times New Roman"/>
          <w:sz w:val="24"/>
          <w:szCs w:val="24"/>
        </w:rPr>
      </w:pPr>
      <w:r>
        <w:rPr>
          <w:rFonts w:ascii="Times New Roman" w:hAnsi="Times New Roman"/>
          <w:sz w:val="24"/>
          <w:szCs w:val="24"/>
        </w:rPr>
        <w:t>Calculation of the grant amount: the grant amount is calculated by multiplying the total number of months of the project duration by the unit contribution applicable to the beneficiary, as specified in Annex IV of the Agreement.</w:t>
      </w:r>
      <w:r>
        <w:rPr>
          <w:rFonts w:ascii="Times New Roman" w:eastAsia="SimSun" w:hAnsi="Times New Roman" w:cs="Calibri"/>
          <w:sz w:val="24"/>
          <w:szCs w:val="24"/>
        </w:rPr>
        <w:t xml:space="preserve"> </w:t>
      </w:r>
    </w:p>
    <w:p w14:paraId="2EBE9075" w14:textId="77777777" w:rsidR="00B20DB0" w:rsidRDefault="00B20DB0">
      <w:pPr>
        <w:numPr>
          <w:ilvl w:val="0"/>
          <w:numId w:val="16"/>
        </w:numPr>
        <w:spacing w:line="100" w:lineRule="atLeast"/>
        <w:jc w:val="both"/>
        <w:rPr>
          <w:rFonts w:ascii="Times New Roman" w:hAnsi="Times New Roman"/>
          <w:sz w:val="24"/>
          <w:szCs w:val="24"/>
        </w:rPr>
      </w:pPr>
      <w:r>
        <w:rPr>
          <w:rFonts w:ascii="Times New Roman" w:hAnsi="Times New Roman"/>
          <w:sz w:val="24"/>
          <w:szCs w:val="24"/>
        </w:rPr>
        <w:t xml:space="preserve">Triggering event: the event that conditions the entitlement to the grant is that the beneficiary implements the </w:t>
      </w:r>
      <w:r w:rsidR="001E0B0D">
        <w:rPr>
          <w:rFonts w:ascii="Times New Roman" w:hAnsi="Times New Roman"/>
          <w:sz w:val="24"/>
          <w:szCs w:val="24"/>
        </w:rPr>
        <w:t xml:space="preserve">project </w:t>
      </w:r>
      <w:r>
        <w:rPr>
          <w:rFonts w:ascii="Times New Roman" w:hAnsi="Times New Roman"/>
          <w:sz w:val="24"/>
          <w:szCs w:val="24"/>
        </w:rPr>
        <w:t xml:space="preserve">activities and produces the </w:t>
      </w:r>
      <w:r w:rsidR="001E0B0D">
        <w:rPr>
          <w:rFonts w:ascii="Times New Roman" w:hAnsi="Times New Roman"/>
          <w:sz w:val="24"/>
          <w:szCs w:val="24"/>
        </w:rPr>
        <w:t xml:space="preserve">project </w:t>
      </w:r>
      <w:r>
        <w:rPr>
          <w:rFonts w:ascii="Times New Roman" w:hAnsi="Times New Roman"/>
          <w:sz w:val="24"/>
          <w:szCs w:val="24"/>
        </w:rPr>
        <w:t xml:space="preserve">outputs as applied for in the grant application and as approved by the National Agency. </w:t>
      </w:r>
    </w:p>
    <w:p w14:paraId="5FB8AB99" w14:textId="77777777" w:rsidR="00B20DB0" w:rsidRDefault="00B20DB0">
      <w:pPr>
        <w:numPr>
          <w:ilvl w:val="0"/>
          <w:numId w:val="16"/>
        </w:numPr>
        <w:spacing w:line="100" w:lineRule="atLeast"/>
        <w:jc w:val="both"/>
        <w:rPr>
          <w:rFonts w:ascii="Times New Roman" w:hAnsi="Times New Roman"/>
          <w:sz w:val="24"/>
          <w:szCs w:val="24"/>
        </w:rPr>
      </w:pPr>
      <w:r>
        <w:rPr>
          <w:rFonts w:ascii="Times New Roman" w:hAnsi="Times New Roman"/>
          <w:sz w:val="24"/>
          <w:szCs w:val="24"/>
        </w:rPr>
        <w:t xml:space="preserve">Supporting documents: proof of activities </w:t>
      </w:r>
      <w:proofErr w:type="gramStart"/>
      <w:r>
        <w:rPr>
          <w:rFonts w:ascii="Times New Roman" w:hAnsi="Times New Roman"/>
          <w:sz w:val="24"/>
          <w:szCs w:val="24"/>
        </w:rPr>
        <w:t>undertaken</w:t>
      </w:r>
      <w:proofErr w:type="gramEnd"/>
      <w:r>
        <w:rPr>
          <w:rFonts w:ascii="Times New Roman" w:hAnsi="Times New Roman"/>
          <w:sz w:val="24"/>
          <w:szCs w:val="24"/>
        </w:rPr>
        <w:t xml:space="preserve"> and outputs produced will be provided in the form of a description of these activities and outputs in the final report. In addition, outputs produced </w:t>
      </w:r>
      <w:r w:rsidR="008F0602">
        <w:rPr>
          <w:rFonts w:ascii="Times New Roman" w:hAnsi="Times New Roman"/>
          <w:sz w:val="24"/>
          <w:szCs w:val="24"/>
        </w:rPr>
        <w:t xml:space="preserve">must </w:t>
      </w:r>
      <w:r>
        <w:rPr>
          <w:rFonts w:ascii="Times New Roman" w:hAnsi="Times New Roman"/>
          <w:sz w:val="24"/>
          <w:szCs w:val="24"/>
        </w:rPr>
        <w:t>be uploaded by the coordinator in the Erasmus+ Project Results Platform and</w:t>
      </w:r>
      <w:r w:rsidR="008F0602">
        <w:rPr>
          <w:rFonts w:ascii="Times New Roman" w:hAnsi="Times New Roman"/>
          <w:sz w:val="24"/>
          <w:szCs w:val="24"/>
        </w:rPr>
        <w:t>,</w:t>
      </w:r>
      <w:r>
        <w:rPr>
          <w:rFonts w:ascii="Times New Roman" w:hAnsi="Times New Roman"/>
          <w:sz w:val="24"/>
          <w:szCs w:val="24"/>
        </w:rPr>
        <w:t xml:space="preserve"> depending on their nature, available for checks and audits at the premises of the beneficiary</w:t>
      </w:r>
      <w:r w:rsidR="008F0602">
        <w:rPr>
          <w:rFonts w:ascii="Times New Roman" w:hAnsi="Times New Roman"/>
          <w:sz w:val="24"/>
          <w:szCs w:val="24"/>
        </w:rPr>
        <w:t>.</w:t>
      </w:r>
      <w:r>
        <w:rPr>
          <w:rFonts w:ascii="Times New Roman" w:hAnsi="Times New Roman"/>
          <w:sz w:val="24"/>
          <w:szCs w:val="24"/>
        </w:rPr>
        <w:t xml:space="preserve"> </w:t>
      </w:r>
    </w:p>
    <w:p w14:paraId="4A9BF748" w14:textId="77777777" w:rsidR="00B20DB0" w:rsidRDefault="00B20DB0">
      <w:pPr>
        <w:pStyle w:val="ListParagraph"/>
        <w:numPr>
          <w:ilvl w:val="0"/>
          <w:numId w:val="16"/>
        </w:numPr>
        <w:spacing w:after="240"/>
        <w:jc w:val="both"/>
        <w:rPr>
          <w:rFonts w:ascii="Times New Roman" w:hAnsi="Times New Roman"/>
          <w:b/>
          <w:sz w:val="24"/>
          <w:szCs w:val="24"/>
          <w:u w:val="single"/>
          <w:shd w:val="clear" w:color="auto" w:fill="FFFF00"/>
          <w:lang w:val="en-US"/>
        </w:rPr>
      </w:pPr>
      <w:r>
        <w:rPr>
          <w:rFonts w:ascii="Times New Roman" w:hAnsi="Times New Roman"/>
          <w:sz w:val="24"/>
          <w:szCs w:val="24"/>
        </w:rPr>
        <w:t xml:space="preserve">Reporting: on behalf of the Project as a whole, the coordinating organisation </w:t>
      </w:r>
      <w:r w:rsidR="005D5EBF">
        <w:rPr>
          <w:rFonts w:ascii="Times New Roman" w:hAnsi="Times New Roman"/>
          <w:sz w:val="24"/>
          <w:szCs w:val="24"/>
        </w:rPr>
        <w:t>must</w:t>
      </w:r>
      <w:r>
        <w:rPr>
          <w:rFonts w:ascii="Times New Roman" w:hAnsi="Times New Roman"/>
          <w:sz w:val="24"/>
          <w:szCs w:val="24"/>
        </w:rPr>
        <w:t xml:space="preserve"> report on undertaken activities and results.</w:t>
      </w:r>
    </w:p>
    <w:p w14:paraId="5C6A51CE" w14:textId="77777777" w:rsidR="00B20DB0" w:rsidRDefault="00B20DB0" w:rsidP="00B24AE7">
      <w:pPr>
        <w:numPr>
          <w:ilvl w:val="0"/>
          <w:numId w:val="15"/>
        </w:numPr>
        <w:tabs>
          <w:tab w:val="left" w:pos="426"/>
        </w:tabs>
        <w:spacing w:after="0" w:line="100" w:lineRule="atLeast"/>
        <w:ind w:left="426" w:hanging="426"/>
        <w:jc w:val="both"/>
        <w:rPr>
          <w:rFonts w:ascii="Times New Roman" w:hAnsi="Times New Roman"/>
          <w:sz w:val="24"/>
          <w:szCs w:val="24"/>
          <w:u w:val="single"/>
        </w:rPr>
      </w:pPr>
      <w:r>
        <w:rPr>
          <w:rFonts w:ascii="Times New Roman" w:hAnsi="Times New Roman"/>
          <w:b/>
          <w:sz w:val="24"/>
          <w:szCs w:val="24"/>
          <w:u w:val="single"/>
          <w:shd w:val="clear" w:color="auto" w:fill="FFFF00"/>
        </w:rPr>
        <w:t>Learning, teaching and training activities</w:t>
      </w:r>
    </w:p>
    <w:p w14:paraId="75D14511" w14:textId="77777777" w:rsidR="00B20DB0" w:rsidRDefault="00B20DB0">
      <w:pPr>
        <w:tabs>
          <w:tab w:val="left" w:pos="851"/>
        </w:tabs>
        <w:spacing w:after="0" w:line="100" w:lineRule="atLeast"/>
        <w:jc w:val="both"/>
        <w:rPr>
          <w:rFonts w:ascii="Times New Roman" w:hAnsi="Times New Roman"/>
          <w:sz w:val="24"/>
          <w:szCs w:val="24"/>
          <w:u w:val="single"/>
        </w:rPr>
      </w:pPr>
    </w:p>
    <w:p w14:paraId="78539954" w14:textId="77777777" w:rsidR="00B20DB0" w:rsidRDefault="008C2637" w:rsidP="008C2637">
      <w:pPr>
        <w:spacing w:line="100" w:lineRule="atLeast"/>
        <w:ind w:left="709" w:hanging="349"/>
        <w:jc w:val="both"/>
        <w:rPr>
          <w:rFonts w:ascii="Times New Roman" w:hAnsi="Times New Roman"/>
          <w:sz w:val="24"/>
          <w:szCs w:val="24"/>
        </w:rPr>
      </w:pPr>
      <w:r>
        <w:rPr>
          <w:rFonts w:ascii="Times New Roman" w:hAnsi="Times New Roman"/>
          <w:sz w:val="24"/>
          <w:szCs w:val="24"/>
        </w:rPr>
        <w:t xml:space="preserve">(a) </w:t>
      </w:r>
      <w:r w:rsidR="00B20DB0">
        <w:rPr>
          <w:rFonts w:ascii="Times New Roman" w:hAnsi="Times New Roman"/>
          <w:sz w:val="24"/>
          <w:szCs w:val="24"/>
        </w:rPr>
        <w:t>Calculation of the grant amount: the grant amount takes the form of a unit contribution towards the travel, individual support and linguistic support. It is calculated as follows:</w:t>
      </w:r>
    </w:p>
    <w:p w14:paraId="3A2E2AF8" w14:textId="77777777" w:rsidR="00FA7D63" w:rsidRPr="00FA7D63" w:rsidRDefault="00B20DB0" w:rsidP="008C2637">
      <w:pPr>
        <w:pStyle w:val="ListParagraph"/>
        <w:numPr>
          <w:ilvl w:val="0"/>
          <w:numId w:val="90"/>
        </w:numPr>
        <w:tabs>
          <w:tab w:val="left" w:pos="709"/>
        </w:tabs>
        <w:spacing w:after="240"/>
        <w:ind w:left="1134" w:hanging="425"/>
        <w:jc w:val="both"/>
        <w:rPr>
          <w:rFonts w:ascii="Times New Roman" w:eastAsia="Calibri" w:hAnsi="Times New Roman" w:cs="Times New Roman"/>
          <w:sz w:val="24"/>
          <w:szCs w:val="24"/>
        </w:rPr>
      </w:pPr>
      <w:r>
        <w:rPr>
          <w:rFonts w:ascii="Times New Roman" w:hAnsi="Times New Roman"/>
          <w:sz w:val="24"/>
          <w:szCs w:val="24"/>
        </w:rPr>
        <w:lastRenderedPageBreak/>
        <w:t xml:space="preserve">Travel: the grant amount is calculated by multiplying the number of participants by the unit contribution applicable to the distance band for the travel as specified in Annex IV of the Agreement. 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use the on-line distance calculator available on the Commission's website at</w:t>
      </w:r>
      <w:r w:rsidR="00B24AE7">
        <w:rPr>
          <w:rFonts w:ascii="Times New Roman" w:hAnsi="Times New Roman"/>
          <w:sz w:val="24"/>
          <w:szCs w:val="24"/>
        </w:rPr>
        <w:t>:</w:t>
      </w:r>
      <w:r w:rsidR="00B24AE7">
        <w:rPr>
          <w:rFonts w:ascii="Times New Roman" w:hAnsi="Times New Roman"/>
          <w:sz w:val="24"/>
          <w:szCs w:val="24"/>
        </w:rPr>
        <w:tab/>
      </w:r>
      <w:r w:rsidRPr="00B24AE7">
        <w:rPr>
          <w:rFonts w:ascii="Times New Roman" w:hAnsi="Times New Roman"/>
          <w:sz w:val="24"/>
          <w:szCs w:val="24"/>
        </w:rPr>
        <w:br/>
      </w:r>
      <w:bookmarkStart w:id="0" w:name="_GoBack"/>
      <w:bookmarkEnd w:id="0"/>
      <w:r w:rsidR="00AA4432">
        <w:fldChar w:fldCharType="begin"/>
      </w:r>
      <w:r w:rsidR="00AA4432">
        <w:instrText xml:space="preserve"> HYPERLINK "http://ec.europa.eu/programmes/erasmus-plus/tools/distance_en.htm" </w:instrText>
      </w:r>
      <w:r w:rsidR="00AA4432">
        <w:fldChar w:fldCharType="separate"/>
      </w:r>
      <w:r w:rsidRPr="00B24AE7">
        <w:rPr>
          <w:rStyle w:val="Hyperlink"/>
          <w:rFonts w:ascii="Times New Roman" w:hAnsi="Times New Roman"/>
          <w:sz w:val="24"/>
          <w:szCs w:val="24"/>
        </w:rPr>
        <w:t>http://ec.europa.eu/programmes/erasmus-plus/tools/distance_en.htm</w:t>
      </w:r>
      <w:r w:rsidR="00AA4432">
        <w:rPr>
          <w:rStyle w:val="Hyperlink"/>
          <w:rFonts w:ascii="Times New Roman" w:hAnsi="Times New Roman"/>
          <w:sz w:val="24"/>
          <w:szCs w:val="24"/>
        </w:rPr>
        <w:fldChar w:fldCharType="end"/>
      </w:r>
      <w:r w:rsidR="00FA7D63">
        <w:rPr>
          <w:rFonts w:ascii="Times New Roman" w:hAnsi="Times New Roman"/>
          <w:sz w:val="24"/>
          <w:szCs w:val="24"/>
        </w:rPr>
        <w:t>.</w:t>
      </w:r>
    </w:p>
    <w:p w14:paraId="183344E3" w14:textId="77777777" w:rsidR="00B20DB0" w:rsidRDefault="00B20DB0" w:rsidP="00B24AE7">
      <w:pPr>
        <w:numPr>
          <w:ilvl w:val="0"/>
          <w:numId w:val="90"/>
        </w:numPr>
        <w:tabs>
          <w:tab w:val="left" w:pos="1134"/>
        </w:tabs>
        <w:spacing w:line="100" w:lineRule="atLeast"/>
        <w:ind w:left="1134" w:hanging="425"/>
        <w:jc w:val="both"/>
        <w:rPr>
          <w:rFonts w:ascii="Times New Roman" w:hAnsi="Times New Roman"/>
          <w:sz w:val="24"/>
          <w:szCs w:val="24"/>
        </w:rPr>
      </w:pPr>
      <w:r>
        <w:rPr>
          <w:rFonts w:ascii="Times New Roman" w:hAnsi="Times New Roman"/>
          <w:sz w:val="24"/>
          <w:szCs w:val="24"/>
        </w:rPr>
        <w:t xml:space="preserve">Individual support: the grant amount is calculated by multiplying the number of days/months per participant, including accompanying persons staying up to 60 days, by the unit contribution applicable per day/month for the type of participant and for the receiving country concerned, as specified in Annex IV of the Agreement. In the case of incomplete months for activities exceeding 2 months, the grant amount is calculated by multiplying the number of days of the incomplete month by 1/30 of the unit contribution per month. If necessary, the beneficiary may add one day for travel directly before the </w:t>
      </w:r>
      <w:r w:rsidR="00A8124A">
        <w:rPr>
          <w:rFonts w:ascii="Times New Roman" w:hAnsi="Times New Roman"/>
          <w:sz w:val="24"/>
          <w:szCs w:val="24"/>
        </w:rPr>
        <w:t>first day of the activity</w:t>
      </w:r>
      <w:r>
        <w:rPr>
          <w:rFonts w:ascii="Times New Roman" w:hAnsi="Times New Roman"/>
          <w:sz w:val="24"/>
          <w:szCs w:val="24"/>
        </w:rPr>
        <w:t xml:space="preserve"> and one day for travel directly following the</w:t>
      </w:r>
      <w:r w:rsidR="00A8124A">
        <w:rPr>
          <w:rFonts w:ascii="Times New Roman" w:hAnsi="Times New Roman"/>
          <w:sz w:val="24"/>
          <w:szCs w:val="24"/>
        </w:rPr>
        <w:t xml:space="preserve"> last day of the activity</w:t>
      </w:r>
      <w:r>
        <w:rPr>
          <w:rFonts w:ascii="Times New Roman" w:hAnsi="Times New Roman"/>
          <w:sz w:val="24"/>
          <w:szCs w:val="24"/>
        </w:rPr>
        <w:t>; these extra days for travel will be considered for the calculation of the individual support.</w:t>
      </w:r>
    </w:p>
    <w:p w14:paraId="01E67550" w14:textId="77777777" w:rsidR="00B20DB0" w:rsidRDefault="00B20DB0" w:rsidP="00B24AE7">
      <w:pPr>
        <w:numPr>
          <w:ilvl w:val="0"/>
          <w:numId w:val="90"/>
        </w:numPr>
        <w:tabs>
          <w:tab w:val="left" w:pos="1134"/>
        </w:tabs>
        <w:spacing w:line="100" w:lineRule="atLeast"/>
        <w:ind w:left="1134" w:hanging="425"/>
        <w:jc w:val="both"/>
        <w:rPr>
          <w:rFonts w:ascii="Times New Roman" w:hAnsi="Times New Roman"/>
          <w:sz w:val="24"/>
          <w:szCs w:val="24"/>
        </w:rPr>
      </w:pPr>
      <w:r>
        <w:rPr>
          <w:rFonts w:ascii="Times New Roman" w:hAnsi="Times New Roman"/>
          <w:sz w:val="24"/>
          <w:szCs w:val="24"/>
        </w:rPr>
        <w:t>Linguistic support: the grant amount is calculated by multiplying the total number of participants receiving linguistic support by the unit contribution applicable, as specified in Annex IV of the Agreement.</w:t>
      </w:r>
    </w:p>
    <w:p w14:paraId="012F1E10" w14:textId="77777777" w:rsidR="00B20DB0" w:rsidRDefault="00B20DB0" w:rsidP="00B24AE7">
      <w:pPr>
        <w:numPr>
          <w:ilvl w:val="0"/>
          <w:numId w:val="90"/>
        </w:numPr>
        <w:tabs>
          <w:tab w:val="left" w:pos="1134"/>
        </w:tabs>
        <w:ind w:left="1134" w:hanging="425"/>
        <w:jc w:val="both"/>
        <w:rPr>
          <w:rFonts w:ascii="Times New Roman" w:hAnsi="Times New Roman"/>
          <w:sz w:val="24"/>
          <w:szCs w:val="24"/>
        </w:rPr>
      </w:pPr>
      <w:r>
        <w:rPr>
          <w:rFonts w:ascii="Times New Roman" w:hAnsi="Times New Roman"/>
          <w:sz w:val="24"/>
          <w:szCs w:val="24"/>
        </w:rPr>
        <w:t xml:space="preserve">Support to participants in activities taking place in their own country is eligible under this budget category, provided that the activities involve participants from beneficiary organisations from at least two different Programme Countries and that the distance between the place of departure and place of arrival as specified above is at least 10 km following the online distance band calculator. </w:t>
      </w:r>
    </w:p>
    <w:p w14:paraId="07A0EE6F" w14:textId="77777777" w:rsidR="00B20DB0" w:rsidRDefault="00B20DB0" w:rsidP="00B24AE7">
      <w:pPr>
        <w:tabs>
          <w:tab w:val="left" w:pos="1418"/>
        </w:tabs>
        <w:ind w:left="1134"/>
        <w:jc w:val="both"/>
        <w:rPr>
          <w:rFonts w:ascii="Times New Roman" w:hAnsi="Times New Roman"/>
          <w:sz w:val="24"/>
          <w:szCs w:val="24"/>
        </w:rPr>
      </w:pPr>
      <w:r>
        <w:rPr>
          <w:rFonts w:ascii="Times New Roman" w:hAnsi="Times New Roman"/>
          <w:sz w:val="24"/>
          <w:szCs w:val="24"/>
        </w:rPr>
        <w:t xml:space="preserve">In all cases, the beneficiary </w:t>
      </w:r>
      <w:r w:rsidR="005D5EBF">
        <w:rPr>
          <w:rFonts w:ascii="Times New Roman" w:hAnsi="Times New Roman"/>
          <w:sz w:val="24"/>
          <w:szCs w:val="24"/>
        </w:rPr>
        <w:t>must</w:t>
      </w:r>
      <w:r>
        <w:rPr>
          <w:rFonts w:ascii="Times New Roman" w:hAnsi="Times New Roman"/>
          <w:sz w:val="24"/>
          <w:szCs w:val="24"/>
        </w:rPr>
        <w:t xml:space="preserve"> be able to demonstrate the formal link with the persons participating in Transnational training, teaching or learning activities, whether they are involved in the Project as staff (either on a professional or a voluntary basis) or as learners. </w:t>
      </w:r>
    </w:p>
    <w:p w14:paraId="43E7DFA6" w14:textId="7A00EAE3" w:rsidR="00B20DB0" w:rsidRDefault="001D228D" w:rsidP="00B578BC">
      <w:pPr>
        <w:spacing w:line="100" w:lineRule="atLeast"/>
        <w:ind w:left="720" w:hanging="294"/>
        <w:jc w:val="both"/>
        <w:rPr>
          <w:rFonts w:ascii="Times New Roman" w:hAnsi="Times New Roman"/>
          <w:sz w:val="24"/>
          <w:szCs w:val="24"/>
        </w:rPr>
      </w:pPr>
      <w:r>
        <w:rPr>
          <w:rFonts w:ascii="Times New Roman" w:hAnsi="Times New Roman"/>
          <w:sz w:val="24"/>
          <w:szCs w:val="24"/>
        </w:rPr>
        <w:t xml:space="preserve">(b) </w:t>
      </w:r>
      <w:r w:rsidR="00B20DB0">
        <w:rPr>
          <w:rFonts w:ascii="Times New Roman" w:hAnsi="Times New Roman"/>
          <w:sz w:val="24"/>
          <w:szCs w:val="24"/>
        </w:rPr>
        <w:t>Triggering event:</w:t>
      </w:r>
    </w:p>
    <w:p w14:paraId="317BCD63" w14:textId="77777777" w:rsidR="00B20DB0" w:rsidRDefault="00B20DB0" w:rsidP="00B24AE7">
      <w:pPr>
        <w:numPr>
          <w:ilvl w:val="0"/>
          <w:numId w:val="91"/>
        </w:numPr>
        <w:spacing w:line="100" w:lineRule="atLeast"/>
        <w:ind w:left="1134" w:hanging="425"/>
        <w:jc w:val="both"/>
        <w:rPr>
          <w:rFonts w:ascii="Times New Roman" w:hAnsi="Times New Roman"/>
          <w:sz w:val="24"/>
          <w:szCs w:val="24"/>
        </w:rPr>
      </w:pPr>
      <w:r>
        <w:rPr>
          <w:rFonts w:ascii="Times New Roman" w:hAnsi="Times New Roman"/>
          <w:sz w:val="24"/>
          <w:szCs w:val="24"/>
        </w:rPr>
        <w:t>Travel</w:t>
      </w:r>
      <w:r w:rsidR="004C47B9">
        <w:rPr>
          <w:rFonts w:ascii="Times New Roman" w:hAnsi="Times New Roman"/>
          <w:sz w:val="24"/>
          <w:szCs w:val="24"/>
        </w:rPr>
        <w:t xml:space="preserve"> </w:t>
      </w:r>
      <w:r>
        <w:rPr>
          <w:rFonts w:ascii="Times New Roman" w:hAnsi="Times New Roman"/>
          <w:sz w:val="24"/>
          <w:szCs w:val="24"/>
        </w:rPr>
        <w:t xml:space="preserve">costs: the event that conditions the entitlement to the grant is that the participant has </w:t>
      </w:r>
      <w:proofErr w:type="gramStart"/>
      <w:r>
        <w:rPr>
          <w:rFonts w:ascii="Times New Roman" w:hAnsi="Times New Roman"/>
          <w:sz w:val="24"/>
          <w:szCs w:val="24"/>
        </w:rPr>
        <w:t>actually undertaken</w:t>
      </w:r>
      <w:proofErr w:type="gramEnd"/>
      <w:r>
        <w:rPr>
          <w:rFonts w:ascii="Times New Roman" w:hAnsi="Times New Roman"/>
          <w:sz w:val="24"/>
          <w:szCs w:val="24"/>
        </w:rPr>
        <w:t xml:space="preserve"> the activity.</w:t>
      </w:r>
    </w:p>
    <w:p w14:paraId="75831219" w14:textId="77777777" w:rsidR="00B20DB0" w:rsidRDefault="00B20DB0" w:rsidP="00B24AE7">
      <w:pPr>
        <w:numPr>
          <w:ilvl w:val="0"/>
          <w:numId w:val="91"/>
        </w:numPr>
        <w:spacing w:line="100" w:lineRule="atLeast"/>
        <w:ind w:left="1134" w:hanging="425"/>
        <w:jc w:val="both"/>
        <w:rPr>
          <w:rFonts w:ascii="Times New Roman" w:hAnsi="Times New Roman"/>
          <w:sz w:val="24"/>
          <w:szCs w:val="24"/>
        </w:rPr>
      </w:pPr>
      <w:r>
        <w:rPr>
          <w:rFonts w:ascii="Times New Roman" w:hAnsi="Times New Roman"/>
          <w:sz w:val="24"/>
          <w:szCs w:val="24"/>
        </w:rPr>
        <w:t xml:space="preserve">Individual support: the event that conditions the entitlement to the grant is that the participant has </w:t>
      </w:r>
      <w:proofErr w:type="gramStart"/>
      <w:r>
        <w:rPr>
          <w:rFonts w:ascii="Times New Roman" w:hAnsi="Times New Roman"/>
          <w:sz w:val="24"/>
          <w:szCs w:val="24"/>
        </w:rPr>
        <w:t>actually undertaken</w:t>
      </w:r>
      <w:proofErr w:type="gramEnd"/>
      <w:r>
        <w:rPr>
          <w:rFonts w:ascii="Times New Roman" w:hAnsi="Times New Roman"/>
          <w:sz w:val="24"/>
          <w:szCs w:val="24"/>
        </w:rPr>
        <w:t xml:space="preserve"> the activity.</w:t>
      </w:r>
    </w:p>
    <w:p w14:paraId="405A3FB2" w14:textId="39FA1176" w:rsidR="00B20DB0" w:rsidRDefault="00B20DB0" w:rsidP="00B24AE7">
      <w:pPr>
        <w:numPr>
          <w:ilvl w:val="0"/>
          <w:numId w:val="91"/>
        </w:numPr>
        <w:spacing w:line="100" w:lineRule="atLeast"/>
        <w:ind w:left="1134" w:hanging="425"/>
        <w:jc w:val="both"/>
        <w:rPr>
          <w:rFonts w:ascii="Times New Roman" w:hAnsi="Times New Roman"/>
          <w:sz w:val="24"/>
          <w:szCs w:val="24"/>
        </w:rPr>
      </w:pPr>
      <w:r>
        <w:rPr>
          <w:rFonts w:ascii="Times New Roman" w:hAnsi="Times New Roman"/>
          <w:sz w:val="24"/>
          <w:szCs w:val="24"/>
        </w:rPr>
        <w:t xml:space="preserve">Linguistic support: the triggering event for the entitlement to the grant is that the participant has undertaken an activity exceeding 2 months and that the </w:t>
      </w:r>
      <w:r>
        <w:rPr>
          <w:rFonts w:ascii="Times New Roman" w:hAnsi="Times New Roman"/>
          <w:sz w:val="24"/>
          <w:szCs w:val="24"/>
        </w:rPr>
        <w:lastRenderedPageBreak/>
        <w:t xml:space="preserve">person has </w:t>
      </w:r>
      <w:proofErr w:type="gramStart"/>
      <w:r>
        <w:rPr>
          <w:rFonts w:ascii="Times New Roman" w:hAnsi="Times New Roman"/>
          <w:sz w:val="24"/>
          <w:szCs w:val="24"/>
        </w:rPr>
        <w:t>actually undertaken</w:t>
      </w:r>
      <w:proofErr w:type="gramEnd"/>
      <w:r>
        <w:rPr>
          <w:rFonts w:ascii="Times New Roman" w:hAnsi="Times New Roman"/>
          <w:sz w:val="24"/>
          <w:szCs w:val="24"/>
        </w:rPr>
        <w:t xml:space="preserve"> language preparation in the language of instruction or of work.</w:t>
      </w:r>
    </w:p>
    <w:p w14:paraId="614A57D1" w14:textId="77777777" w:rsidR="00B20DB0" w:rsidRDefault="00B20DB0" w:rsidP="001D228D">
      <w:pPr>
        <w:numPr>
          <w:ilvl w:val="0"/>
          <w:numId w:val="18"/>
        </w:numPr>
        <w:spacing w:line="100" w:lineRule="atLeast"/>
        <w:jc w:val="both"/>
        <w:rPr>
          <w:rFonts w:ascii="Times New Roman" w:hAnsi="Times New Roman"/>
          <w:sz w:val="24"/>
          <w:szCs w:val="24"/>
        </w:rPr>
      </w:pPr>
      <w:r>
        <w:rPr>
          <w:rFonts w:ascii="Times New Roman" w:hAnsi="Times New Roman"/>
          <w:sz w:val="24"/>
          <w:szCs w:val="24"/>
        </w:rPr>
        <w:t>Supporting documents:</w:t>
      </w:r>
    </w:p>
    <w:p w14:paraId="3C7B01F7" w14:textId="1CD9ECD7" w:rsidR="00B20DB0" w:rsidRPr="00C13818" w:rsidRDefault="00B20DB0" w:rsidP="00B578BC">
      <w:pPr>
        <w:numPr>
          <w:ilvl w:val="0"/>
          <w:numId w:val="92"/>
        </w:numPr>
        <w:tabs>
          <w:tab w:val="left" w:pos="1134"/>
        </w:tabs>
        <w:spacing w:line="100" w:lineRule="atLeast"/>
        <w:ind w:left="1418"/>
        <w:jc w:val="both"/>
        <w:rPr>
          <w:rFonts w:ascii="Times New Roman" w:hAnsi="Times New Roman"/>
          <w:sz w:val="24"/>
          <w:szCs w:val="24"/>
        </w:rPr>
      </w:pPr>
      <w:r w:rsidRPr="00C13818">
        <w:rPr>
          <w:rFonts w:ascii="Times New Roman" w:hAnsi="Times New Roman"/>
          <w:sz w:val="24"/>
          <w:szCs w:val="24"/>
        </w:rPr>
        <w:t>Travel</w:t>
      </w:r>
      <w:r w:rsidR="00C13818" w:rsidRPr="00C13818">
        <w:rPr>
          <w:rFonts w:ascii="Times New Roman" w:hAnsi="Times New Roman"/>
          <w:sz w:val="24"/>
          <w:szCs w:val="24"/>
        </w:rPr>
        <w:t xml:space="preserve">: </w:t>
      </w:r>
      <w:r w:rsidR="001A6C54" w:rsidRPr="00C13818">
        <w:rPr>
          <w:rFonts w:ascii="Times New Roman" w:hAnsi="Times New Roman"/>
          <w:sz w:val="24"/>
          <w:szCs w:val="24"/>
        </w:rPr>
        <w:t>P</w:t>
      </w:r>
      <w:r w:rsidRPr="00C13818">
        <w:rPr>
          <w:rFonts w:ascii="Times New Roman" w:hAnsi="Times New Roman"/>
          <w:sz w:val="24"/>
          <w:szCs w:val="24"/>
        </w:rPr>
        <w:t xml:space="preserve">roof of attendance of the activity in the form of </w:t>
      </w:r>
      <w:r w:rsidR="00A47479" w:rsidRPr="00C13818">
        <w:rPr>
          <w:rFonts w:ascii="Times New Roman" w:hAnsi="Times New Roman"/>
          <w:sz w:val="24"/>
          <w:szCs w:val="24"/>
        </w:rPr>
        <w:t>an attendance list or individual</w:t>
      </w:r>
      <w:r w:rsidRPr="00C13818">
        <w:rPr>
          <w:rFonts w:ascii="Times New Roman" w:hAnsi="Times New Roman"/>
          <w:sz w:val="24"/>
          <w:szCs w:val="24"/>
        </w:rPr>
        <w:t xml:space="preserve"> </w:t>
      </w:r>
      <w:r w:rsidR="00A47479" w:rsidRPr="00C13818">
        <w:rPr>
          <w:rFonts w:ascii="Times New Roman" w:hAnsi="Times New Roman"/>
          <w:sz w:val="24"/>
          <w:szCs w:val="24"/>
        </w:rPr>
        <w:t xml:space="preserve">attendance certificates </w:t>
      </w:r>
      <w:r w:rsidRPr="00C13818">
        <w:rPr>
          <w:rFonts w:ascii="Times New Roman" w:hAnsi="Times New Roman"/>
          <w:sz w:val="24"/>
          <w:szCs w:val="24"/>
        </w:rPr>
        <w:t xml:space="preserve">signed by the receiving organisation </w:t>
      </w:r>
      <w:r w:rsidR="00A47479" w:rsidRPr="00C13818">
        <w:rPr>
          <w:rFonts w:ascii="Times New Roman" w:hAnsi="Times New Roman"/>
          <w:sz w:val="24"/>
          <w:szCs w:val="24"/>
        </w:rPr>
        <w:t xml:space="preserve">and </w:t>
      </w:r>
      <w:r w:rsidRPr="00C13818">
        <w:rPr>
          <w:rFonts w:ascii="Times New Roman" w:hAnsi="Times New Roman"/>
          <w:sz w:val="24"/>
          <w:szCs w:val="24"/>
        </w:rPr>
        <w:t>specifying the name</w:t>
      </w:r>
      <w:r w:rsidR="00A47479" w:rsidRPr="00C13818">
        <w:rPr>
          <w:rFonts w:ascii="Times New Roman" w:hAnsi="Times New Roman"/>
          <w:sz w:val="24"/>
          <w:szCs w:val="24"/>
        </w:rPr>
        <w:t>s</w:t>
      </w:r>
      <w:r w:rsidR="00B41D45" w:rsidRPr="00C13818">
        <w:rPr>
          <w:rFonts w:ascii="Times New Roman" w:hAnsi="Times New Roman"/>
          <w:sz w:val="24"/>
          <w:szCs w:val="24"/>
        </w:rPr>
        <w:t xml:space="preserve"> of the participant</w:t>
      </w:r>
      <w:r w:rsidR="00A47479" w:rsidRPr="00C13818">
        <w:rPr>
          <w:rFonts w:ascii="Times New Roman" w:hAnsi="Times New Roman"/>
          <w:sz w:val="24"/>
          <w:szCs w:val="24"/>
        </w:rPr>
        <w:t>s</w:t>
      </w:r>
      <w:r w:rsidRPr="00C13818">
        <w:rPr>
          <w:rFonts w:ascii="Times New Roman" w:hAnsi="Times New Roman"/>
          <w:sz w:val="24"/>
          <w:szCs w:val="24"/>
        </w:rPr>
        <w:t xml:space="preserve">, the purpose of the activity, as well as its starting and end date; </w:t>
      </w:r>
    </w:p>
    <w:p w14:paraId="6AE3ACCD" w14:textId="3C39C043" w:rsidR="00B20DB0" w:rsidRPr="00B578BC" w:rsidRDefault="00B20DB0" w:rsidP="00B578BC">
      <w:pPr>
        <w:pStyle w:val="ListParagraph"/>
        <w:numPr>
          <w:ilvl w:val="0"/>
          <w:numId w:val="23"/>
        </w:numPr>
        <w:ind w:left="1418"/>
        <w:jc w:val="both"/>
        <w:rPr>
          <w:rFonts w:ascii="Times New Roman" w:hAnsi="Times New Roman"/>
          <w:sz w:val="24"/>
          <w:szCs w:val="24"/>
        </w:rPr>
      </w:pPr>
      <w:r w:rsidRPr="00B578BC">
        <w:rPr>
          <w:rFonts w:ascii="Times New Roman" w:hAnsi="Times New Roman"/>
          <w:sz w:val="24"/>
          <w:szCs w:val="24"/>
        </w:rPr>
        <w:t>Individual support</w:t>
      </w:r>
      <w:r w:rsidR="00C13818" w:rsidRPr="00C13818">
        <w:rPr>
          <w:rFonts w:ascii="Times New Roman" w:hAnsi="Times New Roman"/>
          <w:sz w:val="24"/>
          <w:szCs w:val="24"/>
        </w:rPr>
        <w:t xml:space="preserve">: </w:t>
      </w:r>
      <w:r w:rsidRPr="00B578BC">
        <w:rPr>
          <w:rFonts w:ascii="Times New Roman" w:hAnsi="Times New Roman"/>
          <w:sz w:val="24"/>
          <w:szCs w:val="24"/>
        </w:rPr>
        <w:t xml:space="preserve">Proof of attendance of the activity in the form of </w:t>
      </w:r>
      <w:r w:rsidR="00A47479" w:rsidRPr="00B578BC">
        <w:rPr>
          <w:rFonts w:ascii="Times New Roman" w:hAnsi="Times New Roman"/>
          <w:sz w:val="24"/>
          <w:szCs w:val="24"/>
        </w:rPr>
        <w:t xml:space="preserve">an attendance list or individual attendance certificates </w:t>
      </w:r>
      <w:r w:rsidRPr="00B578BC">
        <w:rPr>
          <w:rFonts w:ascii="Times New Roman" w:hAnsi="Times New Roman"/>
          <w:sz w:val="24"/>
          <w:szCs w:val="24"/>
        </w:rPr>
        <w:t>signed by the receiving organisation</w:t>
      </w:r>
      <w:r w:rsidR="00A47479" w:rsidRPr="00B578BC">
        <w:rPr>
          <w:rFonts w:ascii="Times New Roman" w:hAnsi="Times New Roman"/>
          <w:sz w:val="24"/>
          <w:szCs w:val="24"/>
        </w:rPr>
        <w:t xml:space="preserve"> and</w:t>
      </w:r>
      <w:r w:rsidRPr="00B578BC">
        <w:rPr>
          <w:rFonts w:ascii="Times New Roman" w:hAnsi="Times New Roman"/>
          <w:sz w:val="24"/>
          <w:szCs w:val="24"/>
        </w:rPr>
        <w:t xml:space="preserve"> specifying the name</w:t>
      </w:r>
      <w:r w:rsidR="00A47479" w:rsidRPr="00B578BC">
        <w:rPr>
          <w:rFonts w:ascii="Times New Roman" w:hAnsi="Times New Roman"/>
          <w:sz w:val="24"/>
          <w:szCs w:val="24"/>
        </w:rPr>
        <w:t>s</w:t>
      </w:r>
      <w:r w:rsidRPr="00B578BC">
        <w:rPr>
          <w:rFonts w:ascii="Times New Roman" w:hAnsi="Times New Roman"/>
          <w:sz w:val="24"/>
          <w:szCs w:val="24"/>
        </w:rPr>
        <w:t xml:space="preserve"> of the participant</w:t>
      </w:r>
      <w:r w:rsidR="00A47479" w:rsidRPr="00B578BC">
        <w:rPr>
          <w:rFonts w:ascii="Times New Roman" w:hAnsi="Times New Roman"/>
          <w:sz w:val="24"/>
          <w:szCs w:val="24"/>
        </w:rPr>
        <w:t>s</w:t>
      </w:r>
      <w:r w:rsidRPr="00B578BC">
        <w:rPr>
          <w:rFonts w:ascii="Times New Roman" w:hAnsi="Times New Roman"/>
          <w:sz w:val="24"/>
          <w:szCs w:val="24"/>
        </w:rPr>
        <w:t>, the purpose of the activity, as well as its start and end date;</w:t>
      </w:r>
    </w:p>
    <w:p w14:paraId="00BC0AC4" w14:textId="77777777" w:rsidR="00C13818" w:rsidRPr="00C13818" w:rsidRDefault="00C13818" w:rsidP="00B578BC">
      <w:pPr>
        <w:pStyle w:val="ListParagraph"/>
        <w:ind w:left="1418"/>
        <w:jc w:val="both"/>
        <w:rPr>
          <w:rFonts w:ascii="Times New Roman" w:hAnsi="Times New Roman"/>
          <w:sz w:val="24"/>
          <w:szCs w:val="24"/>
        </w:rPr>
      </w:pPr>
    </w:p>
    <w:p w14:paraId="755E1A4A" w14:textId="0E91AC80" w:rsidR="00C13818" w:rsidRDefault="00B20DB0" w:rsidP="00B578BC">
      <w:pPr>
        <w:pStyle w:val="ListParagraph"/>
        <w:numPr>
          <w:ilvl w:val="0"/>
          <w:numId w:val="24"/>
        </w:numPr>
        <w:ind w:left="1418"/>
        <w:jc w:val="both"/>
        <w:rPr>
          <w:rFonts w:ascii="Times New Roman" w:hAnsi="Times New Roman"/>
          <w:sz w:val="24"/>
          <w:szCs w:val="24"/>
        </w:rPr>
      </w:pPr>
      <w:r w:rsidRPr="00B578BC">
        <w:rPr>
          <w:rFonts w:ascii="Times New Roman" w:hAnsi="Times New Roman"/>
          <w:sz w:val="24"/>
          <w:szCs w:val="24"/>
        </w:rPr>
        <w:t>Linguistic support</w:t>
      </w:r>
      <w:r w:rsidR="00C13818" w:rsidRPr="00C13818">
        <w:rPr>
          <w:rFonts w:ascii="Times New Roman" w:hAnsi="Times New Roman"/>
          <w:sz w:val="24"/>
          <w:szCs w:val="24"/>
        </w:rPr>
        <w:t xml:space="preserve">: </w:t>
      </w:r>
    </w:p>
    <w:p w14:paraId="5276463C" w14:textId="77777777" w:rsidR="00C13818" w:rsidRDefault="00C13818" w:rsidP="00B578BC">
      <w:pPr>
        <w:pStyle w:val="ListParagraph"/>
        <w:ind w:left="1418"/>
        <w:jc w:val="both"/>
        <w:rPr>
          <w:rFonts w:ascii="Times New Roman" w:hAnsi="Times New Roman"/>
          <w:sz w:val="24"/>
          <w:szCs w:val="24"/>
        </w:rPr>
      </w:pPr>
    </w:p>
    <w:p w14:paraId="4A0051AB" w14:textId="0E3B600B" w:rsidR="00B20DB0" w:rsidRDefault="00B20DB0" w:rsidP="00B578BC">
      <w:pPr>
        <w:pStyle w:val="ListParagraph"/>
        <w:numPr>
          <w:ilvl w:val="0"/>
          <w:numId w:val="128"/>
        </w:numPr>
        <w:ind w:left="1701"/>
        <w:jc w:val="both"/>
        <w:rPr>
          <w:rFonts w:ascii="Times New Roman" w:hAnsi="Times New Roman"/>
          <w:sz w:val="24"/>
          <w:szCs w:val="24"/>
        </w:rPr>
      </w:pPr>
      <w:r w:rsidRPr="00C13818">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14:paraId="16E03FB2" w14:textId="77777777" w:rsidR="00C13818" w:rsidRPr="00C13818" w:rsidRDefault="00C13818" w:rsidP="00B578BC">
      <w:pPr>
        <w:pStyle w:val="ListParagraph"/>
        <w:ind w:left="1701"/>
        <w:jc w:val="both"/>
        <w:rPr>
          <w:rFonts w:ascii="Times New Roman" w:hAnsi="Times New Roman"/>
          <w:sz w:val="24"/>
          <w:szCs w:val="24"/>
        </w:rPr>
      </w:pPr>
    </w:p>
    <w:p w14:paraId="7E4BA30E" w14:textId="05935C08" w:rsidR="00C13818" w:rsidRDefault="00B20DB0" w:rsidP="00B578BC">
      <w:pPr>
        <w:numPr>
          <w:ilvl w:val="0"/>
          <w:numId w:val="128"/>
        </w:numPr>
        <w:spacing w:line="100" w:lineRule="atLeast"/>
        <w:ind w:left="1701"/>
        <w:jc w:val="both"/>
        <w:rPr>
          <w:rFonts w:ascii="Times New Roman" w:hAnsi="Times New Roman"/>
          <w:sz w:val="24"/>
          <w:szCs w:val="24"/>
        </w:rPr>
      </w:pPr>
      <w:r w:rsidRPr="00C13818">
        <w:rPr>
          <w:rFonts w:ascii="Times New Roman" w:hAnsi="Times New Roman"/>
          <w:sz w:val="24"/>
          <w:szCs w:val="24"/>
        </w:rPr>
        <w:t xml:space="preserve">Invoice for the purchase of learning materials, specifying the language concerned, the name and address of </w:t>
      </w:r>
      <w:r w:rsidRPr="008A7E09">
        <w:rPr>
          <w:rFonts w:ascii="Times New Roman" w:hAnsi="Times New Roman"/>
          <w:sz w:val="24"/>
          <w:szCs w:val="24"/>
        </w:rPr>
        <w:t>the body issuing the invoice, the amount and currency, and the date of the invoice, or</w:t>
      </w:r>
    </w:p>
    <w:p w14:paraId="74BDCB0F" w14:textId="53FF256D" w:rsidR="00B20DB0" w:rsidRPr="00C13818" w:rsidRDefault="00B20DB0" w:rsidP="00B578BC">
      <w:pPr>
        <w:numPr>
          <w:ilvl w:val="0"/>
          <w:numId w:val="128"/>
        </w:numPr>
        <w:spacing w:line="100" w:lineRule="atLeast"/>
        <w:ind w:left="1701"/>
        <w:jc w:val="both"/>
        <w:rPr>
          <w:rFonts w:ascii="Times New Roman" w:hAnsi="Times New Roman"/>
          <w:sz w:val="24"/>
          <w:szCs w:val="24"/>
        </w:rPr>
      </w:pPr>
      <w:r w:rsidRPr="00C13818">
        <w:rPr>
          <w:rFonts w:ascii="Times New Roman" w:hAnsi="Times New Roman"/>
          <w:sz w:val="24"/>
          <w:szCs w:val="24"/>
        </w:rPr>
        <w:t>In case the linguistic support is provided directly by the beneficiary: a declaration signed and dated by the participant, specifying the name of the participant, the language taught, the format and duration of the linguistic support received.</w:t>
      </w:r>
    </w:p>
    <w:p w14:paraId="302400D3" w14:textId="77777777" w:rsidR="00B20DB0" w:rsidRDefault="00B20DB0">
      <w:pPr>
        <w:pStyle w:val="ListParagraph"/>
        <w:numPr>
          <w:ilvl w:val="0"/>
          <w:numId w:val="18"/>
        </w:numPr>
        <w:tabs>
          <w:tab w:val="left" w:pos="851"/>
        </w:tabs>
        <w:spacing w:after="240"/>
        <w:jc w:val="both"/>
        <w:rPr>
          <w:rFonts w:ascii="Times New Roman" w:hAnsi="Times New Roman"/>
          <w:sz w:val="24"/>
          <w:szCs w:val="24"/>
        </w:rPr>
      </w:pPr>
      <w:r>
        <w:rPr>
          <w:rFonts w:ascii="Times New Roman" w:hAnsi="Times New Roman"/>
          <w:sz w:val="24"/>
          <w:szCs w:val="24"/>
        </w:rPr>
        <w:t>Reporting:</w:t>
      </w:r>
    </w:p>
    <w:p w14:paraId="70407A96" w14:textId="77777777" w:rsidR="00B20DB0" w:rsidRDefault="00B20DB0">
      <w:pPr>
        <w:pStyle w:val="ListParagraph"/>
        <w:spacing w:after="240"/>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venue of all learning, teaching and training activities, the date and the number of participants. </w:t>
      </w:r>
    </w:p>
    <w:p w14:paraId="0FFBC68E" w14:textId="77777777" w:rsidR="000A628D" w:rsidRPr="00D3565E" w:rsidRDefault="000A628D" w:rsidP="005056BD">
      <w:pPr>
        <w:spacing w:after="0" w:line="100" w:lineRule="atLeast"/>
        <w:ind w:left="720"/>
        <w:jc w:val="both"/>
        <w:rPr>
          <w:rFonts w:ascii="Times New Roman" w:hAnsi="Times New Roman"/>
          <w:sz w:val="24"/>
          <w:szCs w:val="24"/>
        </w:rPr>
      </w:pPr>
    </w:p>
    <w:p w14:paraId="48FCF068" w14:textId="77777777" w:rsidR="00B20DB0" w:rsidRDefault="00B20DB0">
      <w:pPr>
        <w:jc w:val="both"/>
      </w:pPr>
      <w:r>
        <w:rPr>
          <w:rFonts w:ascii="Times New Roman" w:hAnsi="Times New Roman"/>
          <w:b/>
          <w:sz w:val="24"/>
          <w:szCs w:val="24"/>
        </w:rPr>
        <w:t>II. RULES APPLICABLE FOR THE BUDGET CATEGORIES BASED ON REIMBURSEMENT OF ACTUAL INCURRED COSTS</w:t>
      </w:r>
    </w:p>
    <w:p w14:paraId="2A9F8FD0"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w:t>
      </w:r>
      <w:proofErr w:type="gramStart"/>
      <w:r>
        <w:rPr>
          <w:rFonts w:ascii="Times New Roman" w:eastAsia="Times New Roman" w:hAnsi="Times New Roman"/>
          <w:sz w:val="24"/>
          <w:szCs w:val="24"/>
        </w:rPr>
        <w:t>in particular are</w:t>
      </w:r>
      <w:proofErr w:type="gramEnd"/>
      <w:r>
        <w:rPr>
          <w:rFonts w:ascii="Times New Roman" w:eastAsia="Times New Roman" w:hAnsi="Times New Roman"/>
          <w:sz w:val="24"/>
          <w:szCs w:val="24"/>
        </w:rPr>
        <w:t xml:space="preserv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reasonable, justified, and comply with the principle of sound financial management, </w:t>
      </w:r>
      <w:proofErr w:type="gramStart"/>
      <w:r>
        <w:rPr>
          <w:rFonts w:ascii="Times New Roman" w:eastAsia="Times New Roman" w:hAnsi="Times New Roman"/>
          <w:sz w:val="24"/>
          <w:szCs w:val="24"/>
        </w:rPr>
        <w:t>in particular regarding</w:t>
      </w:r>
      <w:proofErr w:type="gramEnd"/>
      <w:r>
        <w:rPr>
          <w:rFonts w:ascii="Times New Roman" w:eastAsia="Times New Roman" w:hAnsi="Times New Roman"/>
          <w:sz w:val="24"/>
          <w:szCs w:val="24"/>
        </w:rPr>
        <w:t xml:space="preserve">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II.2. Calculation of actual cost</w:t>
      </w:r>
    </w:p>
    <w:p w14:paraId="7382039C" w14:textId="77777777" w:rsidR="00B20DB0" w:rsidRPr="005056BD" w:rsidRDefault="00B20DB0" w:rsidP="0083055A">
      <w:pPr>
        <w:numPr>
          <w:ilvl w:val="0"/>
          <w:numId w:val="42"/>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5DD177A6" w14:textId="77777777" w:rsidR="00B20DB0" w:rsidRDefault="00B20DB0">
      <w:pPr>
        <w:spacing w:after="0" w:line="100" w:lineRule="atLeast"/>
        <w:jc w:val="both"/>
        <w:rPr>
          <w:rFonts w:ascii="Times New Roman" w:hAnsi="Times New Roman"/>
          <w:sz w:val="24"/>
          <w:szCs w:val="24"/>
          <w:lang w:val="en-US"/>
        </w:rPr>
      </w:pPr>
    </w:p>
    <w:p w14:paraId="47E7FE6F" w14:textId="77777777" w:rsidR="00B20DB0" w:rsidRDefault="00B20DB0">
      <w:pPr>
        <w:numPr>
          <w:ilvl w:val="0"/>
          <w:numId w:val="43"/>
        </w:numPr>
        <w:spacing w:line="100" w:lineRule="atLeast"/>
        <w:jc w:val="both"/>
      </w:pPr>
      <w:r>
        <w:rPr>
          <w:rFonts w:ascii="Times New Roman" w:hAnsi="Times New Roman"/>
          <w:sz w:val="24"/>
          <w:szCs w:val="24"/>
        </w:rPr>
        <w:t xml:space="preserve">Calculation of the grant amount: the grant is a reimbursement of 100% of the eligible costs actually incurred. </w:t>
      </w:r>
    </w:p>
    <w:p w14:paraId="2A18CE14" w14:textId="77777777" w:rsidR="00B20DB0" w:rsidRDefault="00B20DB0">
      <w:pPr>
        <w:numPr>
          <w:ilvl w:val="0"/>
          <w:numId w:val="43"/>
        </w:numPr>
        <w:spacing w:line="100" w:lineRule="atLeast"/>
        <w:jc w:val="both"/>
        <w:rPr>
          <w:rFonts w:ascii="Times New Roman" w:hAnsi="Times New Roman"/>
          <w:sz w:val="24"/>
          <w:szCs w:val="24"/>
        </w:rPr>
      </w:pPr>
      <w:r>
        <w:rPr>
          <w:rFonts w:ascii="Times New Roman" w:hAnsi="Times New Roman"/>
          <w:sz w:val="24"/>
          <w:szCs w:val="24"/>
        </w:rPr>
        <w:t xml:space="preserve">Eligible costs: costs directly related to participants with </w:t>
      </w:r>
      <w:r w:rsidR="00934766">
        <w:rPr>
          <w:rFonts w:ascii="Times New Roman" w:hAnsi="Times New Roman"/>
          <w:sz w:val="24"/>
          <w:szCs w:val="24"/>
        </w:rPr>
        <w:t xml:space="preserve">special needs </w:t>
      </w:r>
      <w:r>
        <w:rPr>
          <w:rFonts w:ascii="Times New Roman" w:hAnsi="Times New Roman"/>
          <w:sz w:val="24"/>
          <w:szCs w:val="24"/>
        </w:rPr>
        <w:t>and accompanying persons beyond the 60</w:t>
      </w:r>
      <w:r>
        <w:rPr>
          <w:rFonts w:ascii="Times New Roman" w:hAnsi="Times New Roman"/>
          <w:sz w:val="24"/>
          <w:szCs w:val="24"/>
          <w:vertAlign w:val="superscript"/>
        </w:rPr>
        <w:t>th</w:t>
      </w:r>
      <w:r>
        <w:rPr>
          <w:rFonts w:ascii="Times New Roman" w:hAnsi="Times New Roman"/>
          <w:sz w:val="24"/>
          <w:szCs w:val="24"/>
        </w:rPr>
        <w:t xml:space="preserve"> day of stay and that are additional to costs supported by a unit contribution as specified in Section I of this Annex.</w:t>
      </w:r>
    </w:p>
    <w:p w14:paraId="14A6A25F" w14:textId="073AB258" w:rsidR="00B20DB0" w:rsidRPr="00604941" w:rsidRDefault="00B20DB0">
      <w:pPr>
        <w:numPr>
          <w:ilvl w:val="0"/>
          <w:numId w:val="43"/>
        </w:numPr>
        <w:spacing w:line="100" w:lineRule="atLeast"/>
        <w:jc w:val="both"/>
      </w:pPr>
      <w:r>
        <w:rPr>
          <w:rFonts w:ascii="Times New Roman" w:hAnsi="Times New Roman"/>
          <w:sz w:val="24"/>
          <w:szCs w:val="24"/>
        </w:rPr>
        <w:t>Supporting documents:</w:t>
      </w:r>
      <w:r w:rsidR="00986903">
        <w:rPr>
          <w:rFonts w:ascii="Times New Roman" w:hAnsi="Times New Roman"/>
          <w:sz w:val="24"/>
          <w:szCs w:val="24"/>
        </w:rPr>
        <w:t xml:space="preserve"> </w:t>
      </w:r>
      <w:proofErr w:type="spellStart"/>
      <w:r>
        <w:rPr>
          <w:rFonts w:ascii="Times New Roman" w:hAnsi="Times New Roman"/>
          <w:sz w:val="24"/>
          <w:szCs w:val="24"/>
        </w:rPr>
        <w:t>invoicesof</w:t>
      </w:r>
      <w:proofErr w:type="spellEnd"/>
      <w:r>
        <w:rPr>
          <w:rFonts w:ascii="Times New Roman" w:hAnsi="Times New Roman"/>
          <w:sz w:val="24"/>
          <w:szCs w:val="24"/>
        </w:rPr>
        <w:t xml:space="preserve"> the actual costs incurred</w:t>
      </w:r>
      <w:r w:rsidR="00EA30CF">
        <w:rPr>
          <w:rFonts w:ascii="Times New Roman" w:hAnsi="Times New Roman"/>
          <w:sz w:val="24"/>
          <w:szCs w:val="24"/>
        </w:rPr>
        <w:t>,</w:t>
      </w:r>
      <w:r>
        <w:rPr>
          <w:rFonts w:ascii="Times New Roman" w:hAnsi="Times New Roman"/>
          <w:sz w:val="24"/>
          <w:szCs w:val="24"/>
        </w:rPr>
        <w:t xml:space="preserve"> specifying the name and address of the body issuing the invoice, the amount and currency, and the date of the invoice.</w:t>
      </w:r>
    </w:p>
    <w:p w14:paraId="57AFC677" w14:textId="77777777" w:rsidR="000D3138" w:rsidRPr="005056BD" w:rsidRDefault="000D3138" w:rsidP="0083055A">
      <w:pPr>
        <w:tabs>
          <w:tab w:val="left" w:pos="426"/>
        </w:tabs>
        <w:spacing w:after="0" w:line="100" w:lineRule="atLeast"/>
        <w:jc w:val="both"/>
        <w:rPr>
          <w:rFonts w:ascii="Times New Roman" w:hAnsi="Times New Roman"/>
          <w:b/>
          <w:sz w:val="24"/>
          <w:szCs w:val="24"/>
          <w:u w:val="single"/>
          <w:shd w:val="clear" w:color="auto" w:fill="FFFF00"/>
          <w:lang w:val="en-US"/>
        </w:rPr>
      </w:pPr>
      <w:r w:rsidRPr="005056BD">
        <w:rPr>
          <w:rFonts w:ascii="Times New Roman" w:hAnsi="Times New Roman"/>
          <w:b/>
          <w:sz w:val="24"/>
          <w:szCs w:val="24"/>
          <w:u w:val="single"/>
          <w:shd w:val="clear" w:color="auto" w:fill="FFFF00"/>
          <w:lang w:val="en-US"/>
        </w:rPr>
        <w:t xml:space="preserve">B. </w:t>
      </w:r>
      <w:r w:rsidR="0083055A" w:rsidRPr="005056BD">
        <w:rPr>
          <w:rFonts w:ascii="Times New Roman" w:hAnsi="Times New Roman"/>
          <w:b/>
          <w:sz w:val="24"/>
          <w:szCs w:val="24"/>
          <w:u w:val="single"/>
          <w:shd w:val="clear" w:color="auto" w:fill="FFFF00"/>
          <w:lang w:val="en-US"/>
        </w:rPr>
        <w:tab/>
      </w:r>
      <w:r w:rsidR="00B20DB0" w:rsidRPr="005056BD">
        <w:rPr>
          <w:rFonts w:ascii="Times New Roman" w:hAnsi="Times New Roman"/>
          <w:b/>
          <w:sz w:val="24"/>
          <w:szCs w:val="24"/>
          <w:u w:val="single"/>
          <w:shd w:val="clear" w:color="auto" w:fill="FFFF00"/>
          <w:lang w:val="en-US"/>
        </w:rPr>
        <w:t>Exceptional costs</w:t>
      </w:r>
    </w:p>
    <w:p w14:paraId="0D5DA6AA" w14:textId="77777777" w:rsidR="000D3138" w:rsidRDefault="000D3138">
      <w:pPr>
        <w:spacing w:after="0" w:line="100" w:lineRule="atLeast"/>
        <w:jc w:val="both"/>
        <w:rPr>
          <w:rFonts w:ascii="Times New Roman" w:hAnsi="Times New Roman"/>
          <w:sz w:val="24"/>
          <w:szCs w:val="24"/>
          <w:u w:val="single"/>
          <w:shd w:val="clear" w:color="auto" w:fill="FFFF00"/>
          <w:lang w:val="en-US"/>
        </w:rPr>
      </w:pPr>
    </w:p>
    <w:p w14:paraId="5CCF7CA8" w14:textId="77777777" w:rsidR="00AF0339" w:rsidRDefault="00B20DB0" w:rsidP="00FC1E70">
      <w:pPr>
        <w:tabs>
          <w:tab w:val="left" w:pos="851"/>
        </w:tabs>
        <w:spacing w:after="0" w:line="100" w:lineRule="atLeast"/>
        <w:ind w:left="851" w:hanging="425"/>
        <w:jc w:val="both"/>
        <w:rPr>
          <w:rFonts w:ascii="Times New Roman" w:hAnsi="Times New Roman"/>
          <w:sz w:val="24"/>
          <w:szCs w:val="24"/>
        </w:rPr>
      </w:pPr>
      <w:r>
        <w:rPr>
          <w:rFonts w:ascii="Times New Roman" w:hAnsi="Times New Roman"/>
          <w:sz w:val="24"/>
          <w:szCs w:val="24"/>
        </w:rPr>
        <w:t xml:space="preserve">(a) </w:t>
      </w:r>
      <w:r w:rsidR="0083055A">
        <w:rPr>
          <w:rFonts w:ascii="Times New Roman" w:hAnsi="Times New Roman"/>
          <w:sz w:val="24"/>
          <w:szCs w:val="24"/>
        </w:rPr>
        <w:tab/>
      </w:r>
      <w:r>
        <w:rPr>
          <w:rFonts w:ascii="Times New Roman" w:hAnsi="Times New Roman"/>
          <w:sz w:val="24"/>
          <w:szCs w:val="24"/>
        </w:rPr>
        <w:t xml:space="preserve">Calculation of the grant amount: </w:t>
      </w:r>
      <w:r w:rsidR="00FC1E70">
        <w:rPr>
          <w:rFonts w:ascii="Times New Roman" w:hAnsi="Times New Roman"/>
          <w:sz w:val="24"/>
          <w:szCs w:val="24"/>
        </w:rPr>
        <w:t>the grant is a reimbursement of:</w:t>
      </w:r>
    </w:p>
    <w:p w14:paraId="1EEE1C04" w14:textId="77777777" w:rsidR="00FC1E70" w:rsidRDefault="00FC1E70" w:rsidP="00FC1E70">
      <w:pPr>
        <w:tabs>
          <w:tab w:val="left" w:pos="851"/>
        </w:tabs>
        <w:spacing w:after="0" w:line="100" w:lineRule="atLeast"/>
        <w:ind w:left="851" w:hanging="425"/>
        <w:jc w:val="both"/>
        <w:rPr>
          <w:rFonts w:ascii="Times New Roman" w:hAnsi="Times New Roman"/>
          <w:sz w:val="24"/>
          <w:szCs w:val="24"/>
        </w:rPr>
      </w:pPr>
    </w:p>
    <w:p w14:paraId="2FB576E8" w14:textId="77777777" w:rsidR="00FC1E70" w:rsidRDefault="00B20DB0" w:rsidP="00604941">
      <w:pPr>
        <w:numPr>
          <w:ilvl w:val="0"/>
          <w:numId w:val="107"/>
        </w:numPr>
        <w:tabs>
          <w:tab w:val="left" w:pos="851"/>
        </w:tabs>
        <w:spacing w:after="0" w:line="100" w:lineRule="atLeast"/>
        <w:ind w:hanging="295"/>
        <w:jc w:val="both"/>
        <w:rPr>
          <w:rFonts w:ascii="Times New Roman" w:hAnsi="Times New Roman"/>
          <w:sz w:val="24"/>
          <w:szCs w:val="24"/>
        </w:rPr>
      </w:pPr>
      <w:r>
        <w:rPr>
          <w:rFonts w:ascii="Times New Roman" w:hAnsi="Times New Roman"/>
          <w:sz w:val="24"/>
          <w:szCs w:val="24"/>
        </w:rPr>
        <w:t xml:space="preserve">75% of the eligible costs actually incurred </w:t>
      </w:r>
      <w:r w:rsidR="005F0C2B">
        <w:rPr>
          <w:rFonts w:ascii="Times New Roman" w:hAnsi="Times New Roman"/>
          <w:sz w:val="24"/>
          <w:szCs w:val="24"/>
        </w:rPr>
        <w:t xml:space="preserve">for subcontracting or purchase of goods and providing a financial guarantee, </w:t>
      </w:r>
    </w:p>
    <w:p w14:paraId="5F9F779F" w14:textId="77777777" w:rsidR="00AF0339" w:rsidRDefault="00AF0339" w:rsidP="00604941">
      <w:pPr>
        <w:tabs>
          <w:tab w:val="left" w:pos="851"/>
        </w:tabs>
        <w:spacing w:after="0" w:line="100" w:lineRule="atLeast"/>
        <w:ind w:left="1146"/>
        <w:jc w:val="both"/>
        <w:rPr>
          <w:rFonts w:ascii="Times New Roman" w:hAnsi="Times New Roman"/>
          <w:sz w:val="24"/>
          <w:szCs w:val="24"/>
        </w:rPr>
      </w:pPr>
    </w:p>
    <w:p w14:paraId="03BD0AB2" w14:textId="77777777" w:rsidR="00B20DB0" w:rsidRDefault="00EB7A45" w:rsidP="00604941">
      <w:pPr>
        <w:numPr>
          <w:ilvl w:val="0"/>
          <w:numId w:val="107"/>
        </w:numPr>
        <w:tabs>
          <w:tab w:val="left" w:pos="851"/>
        </w:tabs>
        <w:spacing w:after="0" w:line="100" w:lineRule="atLeast"/>
        <w:ind w:hanging="295"/>
        <w:jc w:val="both"/>
        <w:rPr>
          <w:rFonts w:ascii="Times New Roman" w:hAnsi="Times New Roman"/>
          <w:sz w:val="24"/>
          <w:szCs w:val="24"/>
        </w:rPr>
      </w:pPr>
      <w:r>
        <w:rPr>
          <w:rFonts w:ascii="Times New Roman" w:hAnsi="Times New Roman"/>
          <w:sz w:val="24"/>
          <w:szCs w:val="24"/>
        </w:rPr>
        <w:t xml:space="preserve">and </w:t>
      </w:r>
      <w:r w:rsidR="00B20DB0">
        <w:rPr>
          <w:rFonts w:ascii="Times New Roman" w:hAnsi="Times New Roman"/>
          <w:sz w:val="24"/>
          <w:szCs w:val="24"/>
        </w:rPr>
        <w:t>80% of the eligible costs for expensive travel</w:t>
      </w:r>
      <w:r w:rsidR="00517CC5">
        <w:rPr>
          <w:rFonts w:ascii="Times New Roman" w:hAnsi="Times New Roman"/>
          <w:sz w:val="24"/>
          <w:szCs w:val="24"/>
        </w:rPr>
        <w:t>,</w:t>
      </w:r>
    </w:p>
    <w:p w14:paraId="065012C7" w14:textId="77777777" w:rsidR="005F0C2B" w:rsidRDefault="005F0C2B" w:rsidP="004D6CF9">
      <w:pPr>
        <w:pStyle w:val="ListParagraph"/>
        <w:rPr>
          <w:rFonts w:ascii="Times New Roman" w:hAnsi="Times New Roman"/>
          <w:sz w:val="24"/>
          <w:szCs w:val="24"/>
        </w:rPr>
      </w:pPr>
    </w:p>
    <w:p w14:paraId="48ED140A" w14:textId="77777777" w:rsidR="000D3138" w:rsidRDefault="005F0C2B" w:rsidP="004D6CF9">
      <w:pPr>
        <w:spacing w:line="100" w:lineRule="atLeast"/>
        <w:ind w:left="851"/>
        <w:jc w:val="both"/>
        <w:rPr>
          <w:rFonts w:ascii="Times New Roman" w:hAnsi="Times New Roman"/>
          <w:sz w:val="24"/>
          <w:szCs w:val="24"/>
        </w:rPr>
      </w:pPr>
      <w:r>
        <w:rPr>
          <w:rFonts w:ascii="Times New Roman" w:hAnsi="Times New Roman"/>
          <w:sz w:val="24"/>
          <w:szCs w:val="24"/>
        </w:rPr>
        <w:t>with a maximum amount of € 50.000 per project, excluding the costs of a financial guarantee if required by the Agreement</w:t>
      </w:r>
      <w:r w:rsidR="004D6CF9">
        <w:rPr>
          <w:rFonts w:ascii="Times New Roman" w:hAnsi="Times New Roman"/>
          <w:sz w:val="24"/>
          <w:szCs w:val="24"/>
        </w:rPr>
        <w:t>.</w:t>
      </w:r>
    </w:p>
    <w:p w14:paraId="4A26A2DE" w14:textId="77777777" w:rsidR="00B20DB0" w:rsidRPr="0083055A" w:rsidRDefault="00B20DB0" w:rsidP="0083055A">
      <w:pPr>
        <w:tabs>
          <w:tab w:val="left" w:pos="851"/>
        </w:tabs>
        <w:spacing w:line="100" w:lineRule="atLeast"/>
        <w:ind w:left="851" w:hanging="425"/>
        <w:jc w:val="both"/>
        <w:rPr>
          <w:rFonts w:ascii="Times New Roman" w:hAnsi="Times New Roman"/>
          <w:sz w:val="24"/>
          <w:szCs w:val="24"/>
        </w:rPr>
      </w:pPr>
      <w:r>
        <w:rPr>
          <w:rFonts w:ascii="Times New Roman" w:hAnsi="Times New Roman"/>
          <w:sz w:val="24"/>
          <w:szCs w:val="24"/>
        </w:rPr>
        <w:t xml:space="preserve">(b) </w:t>
      </w:r>
      <w:r w:rsidR="0083055A">
        <w:rPr>
          <w:rFonts w:ascii="Times New Roman" w:hAnsi="Times New Roman"/>
          <w:sz w:val="24"/>
          <w:szCs w:val="24"/>
        </w:rPr>
        <w:tab/>
      </w:r>
      <w:r>
        <w:rPr>
          <w:rFonts w:ascii="Times New Roman" w:hAnsi="Times New Roman"/>
          <w:sz w:val="24"/>
          <w:szCs w:val="24"/>
        </w:rPr>
        <w:t xml:space="preserve">Eligible costs: </w:t>
      </w:r>
    </w:p>
    <w:p w14:paraId="4742F351" w14:textId="77777777" w:rsidR="00B20DB0" w:rsidRDefault="00B20DB0" w:rsidP="0083055A">
      <w:pPr>
        <w:numPr>
          <w:ilvl w:val="0"/>
          <w:numId w:val="44"/>
        </w:numPr>
        <w:spacing w:line="100" w:lineRule="atLeast"/>
        <w:ind w:left="1276" w:hanging="425"/>
        <w:jc w:val="both"/>
        <w:rPr>
          <w:rFonts w:ascii="Times New Roman" w:hAnsi="Times New Roman"/>
          <w:sz w:val="24"/>
          <w:szCs w:val="24"/>
        </w:rPr>
      </w:pPr>
      <w:r>
        <w:rPr>
          <w:rFonts w:ascii="Times New Roman" w:hAnsi="Times New Roman"/>
          <w:sz w:val="24"/>
          <w:szCs w:val="24"/>
        </w:rPr>
        <w:lastRenderedPageBreak/>
        <w:t>Sub-contracting: sub-contracting and purchase of goods and services in so far as applied for by the beneficiary and in so far as approved by the NA and specified in Annex II;</w:t>
      </w:r>
    </w:p>
    <w:p w14:paraId="6E7D4E01" w14:textId="77777777" w:rsidR="00B20DB0" w:rsidRDefault="00B20DB0" w:rsidP="0083055A">
      <w:pPr>
        <w:numPr>
          <w:ilvl w:val="0"/>
          <w:numId w:val="44"/>
        </w:numPr>
        <w:spacing w:line="100" w:lineRule="atLeast"/>
        <w:ind w:left="1276" w:hanging="425"/>
        <w:jc w:val="both"/>
        <w:rPr>
          <w:rFonts w:ascii="Times New Roman" w:hAnsi="Times New Roman"/>
          <w:sz w:val="24"/>
          <w:szCs w:val="24"/>
        </w:rPr>
      </w:pPr>
      <w:r>
        <w:rPr>
          <w:rFonts w:ascii="Times New Roman" w:hAnsi="Times New Roman"/>
          <w:sz w:val="24"/>
          <w:szCs w:val="24"/>
        </w:rPr>
        <w:t>Financial guarantee: costs relating to a pre-financing guarantee lodged by the beneficiary where such guarantee is required by the NA, as specified in Article I.4.2 of the Agreement.</w:t>
      </w:r>
    </w:p>
    <w:p w14:paraId="58266590" w14:textId="77777777" w:rsidR="00B20DB0" w:rsidRDefault="00B20DB0" w:rsidP="0083055A">
      <w:pPr>
        <w:numPr>
          <w:ilvl w:val="0"/>
          <w:numId w:val="44"/>
        </w:numPr>
        <w:spacing w:line="100" w:lineRule="atLeast"/>
        <w:ind w:left="1276" w:hanging="425"/>
        <w:jc w:val="both"/>
      </w:pPr>
      <w:r>
        <w:rPr>
          <w:rFonts w:ascii="Times New Roman" w:hAnsi="Times New Roman"/>
          <w:sz w:val="24"/>
          <w:szCs w:val="24"/>
        </w:rPr>
        <w:t>Costs of travel</w:t>
      </w:r>
      <w:r w:rsidR="00B34799">
        <w:rPr>
          <w:rFonts w:ascii="Times New Roman" w:hAnsi="Times New Roman"/>
          <w:sz w:val="24"/>
          <w:szCs w:val="24"/>
        </w:rPr>
        <w:t xml:space="preserve"> in the most economical but also effective way for eligible </w:t>
      </w:r>
      <w:r w:rsidR="00B34799" w:rsidRPr="00C15BDD">
        <w:rPr>
          <w:rFonts w:ascii="Times New Roman" w:hAnsi="Times New Roman"/>
          <w:sz w:val="24"/>
          <w:szCs w:val="24"/>
        </w:rPr>
        <w:t xml:space="preserve">participants </w:t>
      </w:r>
      <w:r w:rsidRPr="001B188D">
        <w:rPr>
          <w:rFonts w:ascii="Times New Roman" w:hAnsi="Times New Roman"/>
          <w:sz w:val="24"/>
          <w:szCs w:val="24"/>
        </w:rPr>
        <w:t>for</w:t>
      </w:r>
      <w:r>
        <w:rPr>
          <w:rFonts w:ascii="Times New Roman" w:hAnsi="Times New Roman"/>
          <w:sz w:val="24"/>
          <w:szCs w:val="24"/>
        </w:rPr>
        <w:t xml:space="preserve"> which the standard funding rule does not cover at least 70% of the eligible costs</w:t>
      </w:r>
      <w:r w:rsidR="001B188D">
        <w:rPr>
          <w:rFonts w:ascii="Times New Roman" w:hAnsi="Times New Roman"/>
          <w:sz w:val="24"/>
          <w:szCs w:val="24"/>
        </w:rPr>
        <w:t>. T</w:t>
      </w:r>
      <w:r w:rsidR="001B188D" w:rsidRPr="00604941">
        <w:rPr>
          <w:rFonts w:ascii="Times New Roman" w:hAnsi="Times New Roman"/>
          <w:sz w:val="24"/>
          <w:szCs w:val="24"/>
        </w:rPr>
        <w:t xml:space="preserve">he exceptional costs for expensive travel replace </w:t>
      </w:r>
      <w:r w:rsidR="001B188D" w:rsidRPr="00EA5E7C">
        <w:rPr>
          <w:rFonts w:ascii="Times New Roman" w:hAnsi="Times New Roman"/>
          <w:sz w:val="24"/>
          <w:szCs w:val="24"/>
        </w:rPr>
        <w:t>the standard travel grant.</w:t>
      </w:r>
    </w:p>
    <w:p w14:paraId="5413200D" w14:textId="77777777" w:rsidR="00B20DB0" w:rsidRDefault="00B20DB0" w:rsidP="0083055A">
      <w:pPr>
        <w:numPr>
          <w:ilvl w:val="0"/>
          <w:numId w:val="44"/>
        </w:numPr>
        <w:spacing w:after="240"/>
        <w:ind w:left="1276" w:hanging="425"/>
        <w:jc w:val="both"/>
        <w:rPr>
          <w:rFonts w:ascii="Times New Roman" w:hAnsi="Times New Roman"/>
          <w:sz w:val="24"/>
          <w:szCs w:val="24"/>
        </w:rPr>
      </w:pPr>
      <w:r>
        <w:rPr>
          <w:rFonts w:ascii="Times New Roman" w:hAnsi="Times New Roman"/>
          <w:sz w:val="24"/>
          <w:szCs w:val="24"/>
        </w:rPr>
        <w:t>Cost related to the depreciation costs of equipment or other assets (new or second-hand) as recorded in the accounting statements of the beneficiary, provided that the asset has been purchased in accordance with Article II.10 and that it is written off in accordance with the international accounting standards and the usual accounting practices of the beneficiary. The costs of rental or lease of equipment or other assets are also eligible, provided that these costs do not exceed the depreciation costs of similar equipment or assets and are exclusive of any finance fee. In the case of equipment purchase, rental or lease only the amount corresponding to the share of time of the use of the equipment for the project can be claimed.</w:t>
      </w:r>
    </w:p>
    <w:p w14:paraId="7CC16B49" w14:textId="77777777" w:rsidR="00B20DB0" w:rsidRDefault="00B20DB0" w:rsidP="0083055A">
      <w:pPr>
        <w:tabs>
          <w:tab w:val="left" w:pos="851"/>
        </w:tabs>
        <w:spacing w:line="100" w:lineRule="atLeast"/>
        <w:ind w:left="851" w:hanging="425"/>
        <w:jc w:val="both"/>
      </w:pPr>
      <w:r>
        <w:rPr>
          <w:rFonts w:ascii="Times New Roman" w:hAnsi="Times New Roman"/>
          <w:sz w:val="24"/>
          <w:szCs w:val="24"/>
        </w:rPr>
        <w:t xml:space="preserve">(c) </w:t>
      </w:r>
      <w:r w:rsidR="0083055A">
        <w:rPr>
          <w:rFonts w:ascii="Times New Roman" w:hAnsi="Times New Roman"/>
          <w:sz w:val="24"/>
          <w:szCs w:val="24"/>
        </w:rPr>
        <w:tab/>
      </w:r>
      <w:r>
        <w:rPr>
          <w:rFonts w:ascii="Times New Roman" w:hAnsi="Times New Roman"/>
          <w:sz w:val="24"/>
          <w:szCs w:val="24"/>
        </w:rPr>
        <w:t xml:space="preserve">Supporting documents: </w:t>
      </w:r>
    </w:p>
    <w:p w14:paraId="233DC42F" w14:textId="1ABD0B57" w:rsidR="00B20DB0" w:rsidRDefault="00B20DB0" w:rsidP="0083055A">
      <w:pPr>
        <w:numPr>
          <w:ilvl w:val="0"/>
          <w:numId w:val="45"/>
        </w:numPr>
        <w:spacing w:line="100" w:lineRule="atLeast"/>
        <w:ind w:left="1134"/>
        <w:jc w:val="both"/>
        <w:rPr>
          <w:rFonts w:ascii="Times New Roman" w:hAnsi="Times New Roman"/>
          <w:sz w:val="24"/>
          <w:szCs w:val="24"/>
        </w:rPr>
      </w:pPr>
      <w:r>
        <w:rPr>
          <w:rFonts w:ascii="Times New Roman" w:hAnsi="Times New Roman"/>
          <w:sz w:val="24"/>
          <w:szCs w:val="24"/>
        </w:rPr>
        <w:t xml:space="preserve">Sub-contracting: </w:t>
      </w:r>
      <w:r w:rsidR="00B309F5">
        <w:rPr>
          <w:rFonts w:ascii="Times New Roman" w:hAnsi="Times New Roman"/>
          <w:sz w:val="24"/>
          <w:szCs w:val="24"/>
        </w:rPr>
        <w:t xml:space="preserve">proof of payment of the </w:t>
      </w:r>
      <w:r w:rsidR="004D77CB">
        <w:rPr>
          <w:rFonts w:ascii="Times New Roman" w:hAnsi="Times New Roman"/>
          <w:sz w:val="24"/>
          <w:szCs w:val="24"/>
        </w:rPr>
        <w:t xml:space="preserve">related costs </w:t>
      </w:r>
      <w:proofErr w:type="gramStart"/>
      <w:r w:rsidR="00B309F5">
        <w:rPr>
          <w:rFonts w:ascii="Times New Roman" w:hAnsi="Times New Roman"/>
          <w:sz w:val="24"/>
          <w:szCs w:val="24"/>
        </w:rPr>
        <w:t>on the basis of</w:t>
      </w:r>
      <w:proofErr w:type="gramEnd"/>
      <w:r w:rsidR="00B309F5">
        <w:rPr>
          <w:rFonts w:ascii="Times New Roman" w:hAnsi="Times New Roman"/>
          <w:sz w:val="24"/>
          <w:szCs w:val="24"/>
        </w:rPr>
        <w:t xml:space="preserve"> invoices </w:t>
      </w:r>
      <w:r>
        <w:rPr>
          <w:rFonts w:ascii="Times New Roman" w:hAnsi="Times New Roman"/>
          <w:sz w:val="24"/>
          <w:szCs w:val="24"/>
        </w:rPr>
        <w:t>specifying the name and address of the body issuing the invoice, the amount and currency, and the date of the invoice.</w:t>
      </w:r>
    </w:p>
    <w:p w14:paraId="139C11DF" w14:textId="77777777" w:rsidR="00B20DB0" w:rsidRDefault="00B20DB0" w:rsidP="0083055A">
      <w:pPr>
        <w:numPr>
          <w:ilvl w:val="0"/>
          <w:numId w:val="45"/>
        </w:numPr>
        <w:spacing w:line="100" w:lineRule="atLeast"/>
        <w:ind w:left="1134"/>
        <w:jc w:val="both"/>
      </w:pPr>
      <w:r>
        <w:rPr>
          <w:rFonts w:ascii="Times New Roman" w:hAnsi="Times New Roman"/>
          <w:sz w:val="24"/>
          <w:szCs w:val="24"/>
        </w:rPr>
        <w:t>Financial guarantee: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656666D6" w14:textId="77777777" w:rsidR="00B20DB0" w:rsidRDefault="00B20DB0" w:rsidP="0083055A">
      <w:pPr>
        <w:numPr>
          <w:ilvl w:val="0"/>
          <w:numId w:val="45"/>
        </w:numPr>
        <w:spacing w:line="100" w:lineRule="atLeast"/>
        <w:ind w:left="1134"/>
        <w:jc w:val="both"/>
        <w:rPr>
          <w:rFonts w:ascii="Times New Roman" w:hAnsi="Times New Roman"/>
          <w:sz w:val="24"/>
          <w:szCs w:val="24"/>
        </w:rPr>
      </w:pPr>
      <w:r>
        <w:rPr>
          <w:rFonts w:ascii="Times New Roman" w:hAnsi="Times New Roman"/>
          <w:sz w:val="24"/>
          <w:szCs w:val="24"/>
        </w:rPr>
        <w:t>Depreciations costs: proof of the purchase, rental or lease of the equipment, as recorded in the beneficiary’s accounting statements, justifying that these costs correspond to the period set out in Article I.2.2 and the rate of actual use for the purposes of the Project may be taken into account.</w:t>
      </w:r>
    </w:p>
    <w:p w14:paraId="2483FCE1" w14:textId="77777777" w:rsidR="00B20DB0" w:rsidRDefault="00B20DB0" w:rsidP="0083055A">
      <w:pPr>
        <w:numPr>
          <w:ilvl w:val="0"/>
          <w:numId w:val="45"/>
        </w:numPr>
        <w:spacing w:line="100" w:lineRule="atLeast"/>
        <w:ind w:left="1134"/>
        <w:jc w:val="both"/>
        <w:rPr>
          <w:rFonts w:ascii="Times New Roman" w:hAnsi="Times New Roman"/>
          <w:sz w:val="24"/>
          <w:szCs w:val="24"/>
        </w:rPr>
      </w:pPr>
      <w:r>
        <w:rPr>
          <w:rFonts w:ascii="Times New Roman" w:hAnsi="Times New Roman"/>
          <w:sz w:val="24"/>
          <w:szCs w:val="24"/>
        </w:rPr>
        <w:t xml:space="preserve">In the case of </w:t>
      </w:r>
      <w:r w:rsidR="00A36864">
        <w:rPr>
          <w:rFonts w:ascii="Times New Roman" w:hAnsi="Times New Roman"/>
          <w:sz w:val="24"/>
          <w:szCs w:val="24"/>
        </w:rPr>
        <w:t>travel costs</w:t>
      </w:r>
      <w:r w:rsidR="00F24E02">
        <w:rPr>
          <w:rFonts w:ascii="Times New Roman" w:hAnsi="Times New Roman"/>
          <w:sz w:val="24"/>
          <w:szCs w:val="24"/>
        </w:rPr>
        <w:t xml:space="preserve">: </w:t>
      </w:r>
      <w:r>
        <w:rPr>
          <w:rFonts w:ascii="Times New Roman" w:hAnsi="Times New Roman"/>
          <w:sz w:val="24"/>
          <w:szCs w:val="24"/>
        </w:rPr>
        <w:t xml:space="preserve">proof of payment of the related costs </w:t>
      </w:r>
      <w:proofErr w:type="gramStart"/>
      <w:r>
        <w:rPr>
          <w:rFonts w:ascii="Times New Roman" w:hAnsi="Times New Roman"/>
          <w:sz w:val="24"/>
          <w:szCs w:val="24"/>
        </w:rPr>
        <w:t>on the basis of</w:t>
      </w:r>
      <w:proofErr w:type="gramEnd"/>
      <w:r>
        <w:rPr>
          <w:rFonts w:ascii="Times New Roman" w:hAnsi="Times New Roman"/>
          <w:sz w:val="24"/>
          <w:szCs w:val="24"/>
        </w:rPr>
        <w:t xml:space="preserve"> invoices specifying the name and address of the body issuing the invoice, the amount and currency, the date of the invoice</w:t>
      </w:r>
      <w:r w:rsidR="00DD4C0F">
        <w:rPr>
          <w:rFonts w:ascii="Times New Roman" w:hAnsi="Times New Roman"/>
          <w:sz w:val="24"/>
          <w:szCs w:val="24"/>
        </w:rPr>
        <w:t xml:space="preserve"> </w:t>
      </w:r>
      <w:r w:rsidR="00DD4C0F" w:rsidRPr="00DD4C0F">
        <w:rPr>
          <w:rFonts w:ascii="Times New Roman" w:hAnsi="Times New Roman"/>
          <w:sz w:val="24"/>
          <w:szCs w:val="24"/>
        </w:rPr>
        <w:t>and the travel route</w:t>
      </w:r>
      <w:r>
        <w:rPr>
          <w:rFonts w:ascii="Times New Roman" w:hAnsi="Times New Roman"/>
          <w:sz w:val="24"/>
          <w:szCs w:val="24"/>
        </w:rPr>
        <w:t>.</w:t>
      </w:r>
    </w:p>
    <w:p w14:paraId="023521CF" w14:textId="77777777" w:rsidR="00B20DB0" w:rsidRDefault="00B20DB0" w:rsidP="00F24E02">
      <w:pPr>
        <w:ind w:left="1134"/>
        <w:jc w:val="both"/>
        <w:rPr>
          <w:rFonts w:ascii="Times New Roman" w:hAnsi="Times New Roman"/>
          <w:sz w:val="24"/>
          <w:szCs w:val="24"/>
        </w:rPr>
      </w:pPr>
    </w:p>
    <w:p w14:paraId="4B5EB633" w14:textId="77777777" w:rsidR="00B20DB0" w:rsidRDefault="00B20DB0">
      <w:pPr>
        <w:jc w:val="both"/>
        <w:rPr>
          <w:rFonts w:ascii="Times New Roman" w:hAnsi="Times New Roman"/>
          <w:sz w:val="24"/>
          <w:szCs w:val="24"/>
        </w:rPr>
      </w:pPr>
      <w:r>
        <w:rPr>
          <w:rFonts w:ascii="Times New Roman" w:hAnsi="Times New Roman"/>
          <w:b/>
          <w:sz w:val="24"/>
          <w:szCs w:val="24"/>
        </w:rPr>
        <w:lastRenderedPageBreak/>
        <w:t>III. CONDITIONS OF ELIGIBILITY OF PROJECT ACTIVITIES</w:t>
      </w:r>
    </w:p>
    <w:p w14:paraId="0B809E9F"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6051E6F1"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Activities undertaken that are not compliant with the rules set out in the Erasmus+ Programme Guide as complemented by the rules set out in this Annex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the activities concerned </w:t>
      </w:r>
      <w:r w:rsidR="005D5EBF">
        <w:rPr>
          <w:rFonts w:ascii="Times New Roman" w:hAnsi="Times New Roman"/>
          <w:sz w:val="24"/>
          <w:szCs w:val="24"/>
        </w:rPr>
        <w:t>must</w:t>
      </w:r>
      <w:r>
        <w:rPr>
          <w:rFonts w:ascii="Times New Roman" w:hAnsi="Times New Roman"/>
          <w:sz w:val="24"/>
          <w:szCs w:val="24"/>
        </w:rPr>
        <w:t xml:space="preserve"> be reimbursed in full. The reimbursement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411599B2"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eligible minimum duration of mobility activities specified in the Programme Guide is the minimum duration of the activity excluding time for travel. </w:t>
      </w:r>
    </w:p>
    <w:p w14:paraId="57436BD5" w14:textId="77777777" w:rsidR="006F28D8" w:rsidRDefault="006F28D8">
      <w:pPr>
        <w:jc w:val="both"/>
        <w:rPr>
          <w:rFonts w:ascii="Times New Roman" w:hAnsi="Times New Roman"/>
          <w:b/>
          <w:sz w:val="24"/>
          <w:szCs w:val="24"/>
        </w:rPr>
      </w:pPr>
    </w:p>
    <w:p w14:paraId="095B34C3" w14:textId="1E44FA4F" w:rsidR="00B20DB0" w:rsidRDefault="00B20DB0">
      <w:pPr>
        <w:jc w:val="both"/>
        <w:rPr>
          <w:rFonts w:ascii="Times New Roman" w:hAnsi="Times New Roman"/>
          <w:b/>
          <w:sz w:val="24"/>
          <w:szCs w:val="24"/>
          <w:shd w:val="clear" w:color="auto" w:fill="FFFF00"/>
        </w:rPr>
      </w:pPr>
      <w:r>
        <w:rPr>
          <w:rFonts w:ascii="Times New Roman" w:hAnsi="Times New Roman"/>
          <w:b/>
          <w:sz w:val="24"/>
          <w:szCs w:val="24"/>
        </w:rPr>
        <w:t xml:space="preserve">IV. RULES AND CONDITIONS FOR GRANT REDUCTION FOR POOR, PARTIAL OR LATE IMPLEMENTATION  </w:t>
      </w:r>
    </w:p>
    <w:p w14:paraId="3DBA35F7" w14:textId="77777777" w:rsidR="00B20DB0" w:rsidRDefault="00B20DB0" w:rsidP="00604941">
      <w:pPr>
        <w:numPr>
          <w:ilvl w:val="0"/>
          <w:numId w:val="111"/>
        </w:numPr>
        <w:ind w:left="426" w:hanging="426"/>
        <w:jc w:val="both"/>
        <w:rPr>
          <w:rFonts w:ascii="Times New Roman" w:hAnsi="Times New Roman"/>
          <w:sz w:val="24"/>
          <w:szCs w:val="24"/>
        </w:rPr>
      </w:pPr>
      <w:r>
        <w:rPr>
          <w:rFonts w:ascii="Times New Roman" w:hAnsi="Times New Roman"/>
          <w:sz w:val="24"/>
          <w:szCs w:val="24"/>
        </w:rPr>
        <w:t xml:space="preserve">Poor, partial or late implementation of the Project may be established by the NA </w:t>
      </w:r>
      <w:proofErr w:type="gramStart"/>
      <w:r>
        <w:rPr>
          <w:rFonts w:ascii="Times New Roman" w:hAnsi="Times New Roman"/>
          <w:sz w:val="24"/>
          <w:szCs w:val="24"/>
        </w:rPr>
        <w:t>on the basis of</w:t>
      </w:r>
      <w:proofErr w:type="gramEnd"/>
      <w:r>
        <w:rPr>
          <w:rFonts w:ascii="Times New Roman" w:hAnsi="Times New Roman"/>
          <w:sz w:val="24"/>
          <w:szCs w:val="24"/>
        </w:rPr>
        <w:t>:</w:t>
      </w:r>
    </w:p>
    <w:p w14:paraId="2BB5252A" w14:textId="77777777" w:rsidR="00B20DB0" w:rsidRDefault="00B20DB0" w:rsidP="00604941">
      <w:pPr>
        <w:numPr>
          <w:ilvl w:val="0"/>
          <w:numId w:val="124"/>
        </w:numPr>
        <w:tabs>
          <w:tab w:val="left" w:pos="993"/>
        </w:tabs>
        <w:ind w:left="993" w:hanging="426"/>
        <w:jc w:val="both"/>
        <w:rPr>
          <w:rFonts w:ascii="Times New Roman" w:hAnsi="Times New Roman"/>
          <w:sz w:val="24"/>
          <w:szCs w:val="24"/>
        </w:rPr>
      </w:pPr>
      <w:r>
        <w:rPr>
          <w:rFonts w:ascii="Times New Roman" w:hAnsi="Times New Roman"/>
          <w:sz w:val="24"/>
          <w:szCs w:val="24"/>
        </w:rPr>
        <w:t>The final report submitted by the coordinator and partner organisations;</w:t>
      </w:r>
    </w:p>
    <w:p w14:paraId="5F5F8D54" w14:textId="77777777" w:rsidR="00B20DB0" w:rsidRDefault="00B20DB0" w:rsidP="00604941">
      <w:pPr>
        <w:numPr>
          <w:ilvl w:val="0"/>
          <w:numId w:val="124"/>
        </w:numPr>
        <w:tabs>
          <w:tab w:val="left" w:pos="993"/>
        </w:tabs>
        <w:ind w:left="993" w:hanging="426"/>
        <w:jc w:val="both"/>
      </w:pPr>
      <w:r>
        <w:rPr>
          <w:rFonts w:ascii="Times New Roman" w:hAnsi="Times New Roman"/>
          <w:sz w:val="24"/>
          <w:szCs w:val="24"/>
        </w:rPr>
        <w:t>The products and outputs produced by the project;</w:t>
      </w:r>
    </w:p>
    <w:p w14:paraId="6FBDBDE2"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5D2A764B" w14:textId="77777777" w:rsidR="00B20DB0" w:rsidRDefault="00B20DB0">
      <w:pPr>
        <w:numPr>
          <w:ilvl w:val="0"/>
          <w:numId w:val="4"/>
        </w:numPr>
        <w:jc w:val="both"/>
      </w:pPr>
      <w:r>
        <w:rPr>
          <w:rFonts w:ascii="Times New Roman" w:hAnsi="Times New Roman"/>
          <w:sz w:val="24"/>
          <w:szCs w:val="24"/>
        </w:rPr>
        <w:t xml:space="preserve">The final report will be evaluated </w:t>
      </w:r>
      <w:proofErr w:type="gramStart"/>
      <w:r>
        <w:rPr>
          <w:rFonts w:ascii="Times New Roman" w:hAnsi="Times New Roman"/>
          <w:sz w:val="24"/>
          <w:szCs w:val="24"/>
        </w:rPr>
        <w:t>on the basis of</w:t>
      </w:r>
      <w:proofErr w:type="gramEnd"/>
      <w:r>
        <w:rPr>
          <w:rFonts w:ascii="Times New Roman" w:hAnsi="Times New Roman"/>
          <w:sz w:val="24"/>
          <w:szCs w:val="24"/>
        </w:rPr>
        <w:t xml:space="preserve"> quality criteria and scored on a total of maximum 100 points. If the final report scores below 50 points in total, the NA may reduce the final grant amount </w:t>
      </w:r>
      <w:proofErr w:type="gramStart"/>
      <w:r>
        <w:rPr>
          <w:rFonts w:ascii="Times New Roman" w:hAnsi="Times New Roman"/>
          <w:sz w:val="24"/>
          <w:szCs w:val="24"/>
        </w:rPr>
        <w:t>on the basis of</w:t>
      </w:r>
      <w:proofErr w:type="gramEnd"/>
      <w:r>
        <w:rPr>
          <w:rFonts w:ascii="Times New Roman" w:hAnsi="Times New Roman"/>
          <w:sz w:val="24"/>
          <w:szCs w:val="24"/>
        </w:rPr>
        <w:t xml:space="preserve"> poor, partial or late implementation of the Project even if all activities reported were eligible and actually took place.  </w:t>
      </w:r>
    </w:p>
    <w:p w14:paraId="41090A5D" w14:textId="77777777" w:rsidR="00B20DB0" w:rsidRDefault="00B20DB0" w:rsidP="00604941">
      <w:pPr>
        <w:numPr>
          <w:ilvl w:val="0"/>
          <w:numId w:val="52"/>
        </w:numPr>
        <w:ind w:left="426"/>
        <w:jc w:val="both"/>
        <w:rPr>
          <w:rFonts w:ascii="Times New Roman" w:hAnsi="Times New Roman"/>
          <w:sz w:val="24"/>
          <w:szCs w:val="24"/>
        </w:rPr>
      </w:pPr>
      <w:r>
        <w:rPr>
          <w:rFonts w:ascii="Times New Roman" w:hAnsi="Times New Roman"/>
          <w:sz w:val="24"/>
          <w:szCs w:val="24"/>
        </w:rPr>
        <w:t>The final report, products and outputs will be assessed by the NA, using a common set of quality criteria focusing on:</w:t>
      </w:r>
    </w:p>
    <w:p w14:paraId="12DF79F0" w14:textId="77777777" w:rsidR="00B20DB0" w:rsidRDefault="00B20DB0">
      <w:pPr>
        <w:numPr>
          <w:ilvl w:val="1"/>
          <w:numId w:val="4"/>
        </w:numPr>
        <w:jc w:val="both"/>
      </w:pPr>
      <w:r>
        <w:rPr>
          <w:rFonts w:ascii="Times New Roman" w:hAnsi="Times New Roman"/>
          <w:sz w:val="24"/>
          <w:szCs w:val="24"/>
        </w:rPr>
        <w:t>The extent to which the project was implemented in line with the approved grant application</w:t>
      </w:r>
    </w:p>
    <w:p w14:paraId="2255B219" w14:textId="77777777" w:rsidR="00B20DB0" w:rsidRDefault="00B20DB0">
      <w:pPr>
        <w:numPr>
          <w:ilvl w:val="1"/>
          <w:numId w:val="4"/>
        </w:numPr>
        <w:jc w:val="both"/>
        <w:rPr>
          <w:rFonts w:ascii="Times New Roman" w:hAnsi="Times New Roman"/>
          <w:sz w:val="24"/>
          <w:szCs w:val="24"/>
        </w:rPr>
      </w:pPr>
      <w:r>
        <w:rPr>
          <w:rFonts w:ascii="Times New Roman" w:hAnsi="Times New Roman"/>
          <w:sz w:val="24"/>
          <w:szCs w:val="24"/>
        </w:rPr>
        <w:lastRenderedPageBreak/>
        <w:t>The quality of activities undertaken and their consistency with the project objectives</w:t>
      </w:r>
    </w:p>
    <w:p w14:paraId="4C9E2E9D" w14:textId="77777777" w:rsidR="00B20DB0" w:rsidRDefault="00B20DB0">
      <w:pPr>
        <w:numPr>
          <w:ilvl w:val="1"/>
          <w:numId w:val="4"/>
        </w:numPr>
        <w:jc w:val="both"/>
      </w:pPr>
      <w:r>
        <w:rPr>
          <w:rFonts w:ascii="Times New Roman" w:hAnsi="Times New Roman"/>
          <w:sz w:val="24"/>
          <w:szCs w:val="24"/>
        </w:rPr>
        <w:t xml:space="preserve">The quality of the products and outputs produced </w:t>
      </w:r>
    </w:p>
    <w:p w14:paraId="6B6F2C74" w14:textId="77777777" w:rsidR="00B20DB0" w:rsidRDefault="00B20DB0">
      <w:pPr>
        <w:numPr>
          <w:ilvl w:val="1"/>
          <w:numId w:val="4"/>
        </w:numPr>
        <w:jc w:val="both"/>
        <w:rPr>
          <w:rFonts w:ascii="Times New Roman" w:hAnsi="Times New Roman"/>
          <w:sz w:val="24"/>
          <w:szCs w:val="24"/>
        </w:rPr>
      </w:pPr>
      <w:r>
        <w:rPr>
          <w:rFonts w:ascii="Times New Roman" w:hAnsi="Times New Roman"/>
          <w:sz w:val="24"/>
          <w:szCs w:val="24"/>
        </w:rPr>
        <w:t>The learning outcomes and impact on participants</w:t>
      </w:r>
    </w:p>
    <w:p w14:paraId="23093BCE" w14:textId="77777777" w:rsidR="00B20DB0" w:rsidRDefault="00B20DB0">
      <w:pPr>
        <w:numPr>
          <w:ilvl w:val="1"/>
          <w:numId w:val="4"/>
        </w:numPr>
        <w:jc w:val="both"/>
      </w:pPr>
      <w:r>
        <w:rPr>
          <w:rFonts w:ascii="Times New Roman" w:hAnsi="Times New Roman"/>
          <w:sz w:val="24"/>
          <w:szCs w:val="24"/>
        </w:rPr>
        <w:t xml:space="preserve">The extent to which the project proved to be innovative/complementary to other initiatives </w:t>
      </w:r>
    </w:p>
    <w:p w14:paraId="34480369" w14:textId="77777777" w:rsidR="00B20DB0" w:rsidRDefault="00B20DB0">
      <w:pPr>
        <w:numPr>
          <w:ilvl w:val="1"/>
          <w:numId w:val="4"/>
        </w:numPr>
        <w:jc w:val="both"/>
        <w:rPr>
          <w:rFonts w:ascii="Times New Roman" w:hAnsi="Times New Roman"/>
          <w:sz w:val="24"/>
          <w:szCs w:val="24"/>
        </w:rPr>
      </w:pPr>
      <w:r>
        <w:rPr>
          <w:rFonts w:ascii="Times New Roman" w:hAnsi="Times New Roman"/>
          <w:sz w:val="24"/>
          <w:szCs w:val="24"/>
        </w:rPr>
        <w:t xml:space="preserve">The extent to which the project proved to add value at EU level </w:t>
      </w:r>
    </w:p>
    <w:p w14:paraId="49B7A81D" w14:textId="77777777" w:rsidR="00B20DB0" w:rsidRDefault="00B20DB0">
      <w:pPr>
        <w:numPr>
          <w:ilvl w:val="1"/>
          <w:numId w:val="4"/>
        </w:numPr>
        <w:jc w:val="both"/>
      </w:pPr>
      <w:r>
        <w:rPr>
          <w:rFonts w:ascii="Times New Roman" w:hAnsi="Times New Roman"/>
          <w:sz w:val="24"/>
          <w:szCs w:val="24"/>
        </w:rPr>
        <w:t>The extent to which the project implemented effective quality measures as well as measures for evaluating the project's outcomes</w:t>
      </w:r>
    </w:p>
    <w:p w14:paraId="25B939A0" w14:textId="77777777" w:rsidR="00B20DB0" w:rsidRDefault="00B20DB0">
      <w:pPr>
        <w:numPr>
          <w:ilvl w:val="1"/>
          <w:numId w:val="4"/>
        </w:numPr>
        <w:jc w:val="both"/>
      </w:pPr>
      <w:r>
        <w:rPr>
          <w:rFonts w:ascii="Times New Roman" w:hAnsi="Times New Roman"/>
          <w:sz w:val="24"/>
          <w:szCs w:val="24"/>
        </w:rPr>
        <w:t>The impact on the participating organisation(s)</w:t>
      </w:r>
    </w:p>
    <w:p w14:paraId="4DE487D7" w14:textId="77777777" w:rsidR="00B20DB0" w:rsidRDefault="00B20DB0">
      <w:pPr>
        <w:numPr>
          <w:ilvl w:val="1"/>
          <w:numId w:val="4"/>
        </w:numPr>
        <w:jc w:val="both"/>
        <w:rPr>
          <w:rFonts w:ascii="Times New Roman" w:hAnsi="Times New Roman"/>
          <w:sz w:val="24"/>
          <w:szCs w:val="24"/>
        </w:rPr>
      </w:pPr>
      <w:r>
        <w:rPr>
          <w:rFonts w:ascii="Times New Roman" w:hAnsi="Times New Roman"/>
          <w:sz w:val="24"/>
          <w:szCs w:val="24"/>
        </w:rPr>
        <w:t>In case of learning, teaching and training activities: the quality of the practical arrangements provided in support of the mobility, in terms of preparation, monitoring and support to participants during their mobility activity, the quality arrangements for the recognition/validation of the learning outcomes of participants</w:t>
      </w:r>
    </w:p>
    <w:p w14:paraId="533C1F57" w14:textId="77777777" w:rsidR="00B20DB0" w:rsidRDefault="00B20DB0">
      <w:pPr>
        <w:numPr>
          <w:ilvl w:val="1"/>
          <w:numId w:val="4"/>
        </w:numPr>
        <w:jc w:val="both"/>
      </w:pPr>
      <w:r>
        <w:rPr>
          <w:rFonts w:ascii="Times New Roman" w:hAnsi="Times New Roman"/>
          <w:sz w:val="24"/>
          <w:szCs w:val="24"/>
        </w:rPr>
        <w:t>The quality and scope of the dissemination activities undertaken</w:t>
      </w:r>
    </w:p>
    <w:p w14:paraId="448B3D73" w14:textId="77777777" w:rsidR="00B20DB0" w:rsidRDefault="00B20DB0">
      <w:pPr>
        <w:numPr>
          <w:ilvl w:val="1"/>
          <w:numId w:val="4"/>
        </w:numPr>
        <w:jc w:val="both"/>
      </w:pPr>
      <w:r>
        <w:rPr>
          <w:rFonts w:ascii="Times New Roman" w:hAnsi="Times New Roman"/>
          <w:sz w:val="24"/>
          <w:szCs w:val="24"/>
        </w:rPr>
        <w:t xml:space="preserve">The potential wider impact of the project on individuals and organisations beyond the beneficiary. </w:t>
      </w:r>
    </w:p>
    <w:p w14:paraId="2CC12D62" w14:textId="77777777" w:rsidR="00B20DB0" w:rsidRDefault="00B20DB0" w:rsidP="00604941">
      <w:pPr>
        <w:numPr>
          <w:ilvl w:val="0"/>
          <w:numId w:val="52"/>
        </w:numPr>
        <w:ind w:left="426"/>
        <w:jc w:val="both"/>
        <w:rPr>
          <w:rFonts w:ascii="Times New Roman" w:hAnsi="Times New Roman"/>
          <w:sz w:val="24"/>
          <w:szCs w:val="24"/>
        </w:rPr>
      </w:pPr>
      <w:r>
        <w:rPr>
          <w:rFonts w:ascii="Times New Roman" w:hAnsi="Times New Roman"/>
          <w:sz w:val="24"/>
          <w:szCs w:val="24"/>
        </w:rPr>
        <w:t>A grant reduction based on poor, partial or late implementation may be applied to the total final amount of eligible expenses and may be of:</w:t>
      </w:r>
    </w:p>
    <w:p w14:paraId="09F6E2D2" w14:textId="77777777" w:rsidR="00B20DB0" w:rsidRDefault="00B20DB0" w:rsidP="00604941">
      <w:pPr>
        <w:numPr>
          <w:ilvl w:val="1"/>
          <w:numId w:val="125"/>
        </w:numPr>
        <w:spacing w:after="0"/>
        <w:jc w:val="both"/>
      </w:pPr>
      <w:r>
        <w:rPr>
          <w:rFonts w:ascii="Times New Roman" w:hAnsi="Times New Roman"/>
          <w:sz w:val="24"/>
          <w:szCs w:val="24"/>
        </w:rPr>
        <w:t>25% if the final report scores at least 40 points and below 50 points;</w:t>
      </w:r>
    </w:p>
    <w:p w14:paraId="5F683A13" w14:textId="77777777" w:rsidR="00B20DB0" w:rsidRDefault="00B20DB0" w:rsidP="00604941">
      <w:pPr>
        <w:numPr>
          <w:ilvl w:val="1"/>
          <w:numId w:val="125"/>
        </w:numPr>
        <w:spacing w:after="0"/>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3C88D60D" w14:textId="77777777" w:rsidR="00B20DB0" w:rsidRDefault="00B20DB0" w:rsidP="00604941">
      <w:pPr>
        <w:numPr>
          <w:ilvl w:val="1"/>
          <w:numId w:val="125"/>
        </w:numPr>
        <w:spacing w:after="0"/>
        <w:jc w:val="both"/>
        <w:rPr>
          <w:rFonts w:ascii="Times New Roman" w:hAnsi="Times New Roman"/>
          <w:sz w:val="24"/>
          <w:szCs w:val="24"/>
        </w:rPr>
      </w:pPr>
      <w:r>
        <w:rPr>
          <w:rFonts w:ascii="Times New Roman" w:hAnsi="Times New Roman"/>
          <w:sz w:val="24"/>
          <w:szCs w:val="24"/>
        </w:rPr>
        <w:t>75% if the final report scores below 25 points.</w:t>
      </w:r>
    </w:p>
    <w:p w14:paraId="688880D2" w14:textId="77777777" w:rsidR="000E3403" w:rsidRDefault="000E3403" w:rsidP="00604941">
      <w:pPr>
        <w:spacing w:after="0"/>
        <w:ind w:left="1440"/>
        <w:jc w:val="both"/>
        <w:rPr>
          <w:rFonts w:ascii="Times New Roman" w:hAnsi="Times New Roman"/>
          <w:sz w:val="24"/>
          <w:szCs w:val="24"/>
        </w:rPr>
      </w:pPr>
    </w:p>
    <w:p w14:paraId="79B613A2" w14:textId="77777777" w:rsidR="00B20DB0" w:rsidRPr="000E18BF" w:rsidRDefault="00B20DB0" w:rsidP="000E18BF">
      <w:pPr>
        <w:spacing w:after="0"/>
        <w:ind w:left="1417"/>
        <w:jc w:val="both"/>
        <w:rPr>
          <w:rFonts w:ascii="Times New Roman" w:hAnsi="Times New Roman"/>
          <w:sz w:val="24"/>
          <w:szCs w:val="24"/>
        </w:rPr>
      </w:pPr>
    </w:p>
    <w:p w14:paraId="591C1D7E" w14:textId="69D6D14F" w:rsidR="00B20DB0" w:rsidRDefault="006F28D8">
      <w:pPr>
        <w:widowControl w:val="0"/>
        <w:spacing w:line="273" w:lineRule="auto"/>
        <w:jc w:val="both"/>
        <w:rPr>
          <w:rFonts w:ascii="Times New Roman" w:hAnsi="Times New Roman"/>
          <w:sz w:val="24"/>
          <w:szCs w:val="24"/>
          <w:u w:val="single"/>
          <w:shd w:val="clear" w:color="auto" w:fill="00FFFF"/>
        </w:rPr>
      </w:pPr>
      <w:r>
        <w:rPr>
          <w:rFonts w:ascii="Times New Roman" w:hAnsi="Times New Roman"/>
          <w:b/>
          <w:sz w:val="24"/>
          <w:szCs w:val="24"/>
        </w:rPr>
        <w:t>V. GRANT MODIFICATIONS (NOT APPLICABLE)</w:t>
      </w:r>
    </w:p>
    <w:p w14:paraId="12F80E43" w14:textId="77777777" w:rsidR="00B20DB0" w:rsidRDefault="00B20DB0" w:rsidP="00A809FD">
      <w:pPr>
        <w:spacing w:after="0"/>
        <w:rPr>
          <w:rFonts w:ascii="Times New Roman" w:eastAsia="SimSun" w:hAnsi="Times New Roman"/>
          <w:b/>
          <w:kern w:val="1"/>
          <w:sz w:val="24"/>
          <w:szCs w:val="24"/>
        </w:rPr>
      </w:pPr>
    </w:p>
    <w:p w14:paraId="5147DEFB" w14:textId="77777777" w:rsidR="00B20DB0" w:rsidRDefault="00B20DB0">
      <w:pPr>
        <w:rPr>
          <w:rFonts w:ascii="Times New Roman" w:hAnsi="Times New Roman"/>
          <w:sz w:val="24"/>
          <w:szCs w:val="24"/>
        </w:rPr>
      </w:pPr>
      <w:r>
        <w:rPr>
          <w:rFonts w:ascii="Times New Roman" w:eastAsia="SimSun" w:hAnsi="Times New Roman"/>
          <w:b/>
          <w:kern w:val="1"/>
          <w:sz w:val="24"/>
          <w:szCs w:val="24"/>
        </w:rPr>
        <w:t>VI. CHECKS OF GRANT BENEFICIARY AND PROVISION OF SUPPORTING DOCUMENTS</w:t>
      </w:r>
    </w:p>
    <w:p w14:paraId="4D421754" w14:textId="4FF3B5C4"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w:t>
      </w:r>
      <w:r w:rsidR="006F28D8">
        <w:rPr>
          <w:rFonts w:ascii="Times New Roman" w:hAnsi="Times New Roman"/>
          <w:sz w:val="24"/>
          <w:szCs w:val="24"/>
        </w:rPr>
        <w:t xml:space="preserve">ts in relation to the Agreement. </w:t>
      </w:r>
      <w:r>
        <w:rPr>
          <w:rFonts w:ascii="Times New Roman" w:hAnsi="Times New Roman"/>
          <w:sz w:val="24"/>
          <w:szCs w:val="24"/>
        </w:rPr>
        <w:t xml:space="preserve">Checks and audits aim at </w:t>
      </w:r>
      <w:r>
        <w:rPr>
          <w:rFonts w:ascii="Times New Roman" w:hAnsi="Times New Roman"/>
          <w:sz w:val="24"/>
          <w:szCs w:val="24"/>
        </w:rPr>
        <w:lastRenderedPageBreak/>
        <w:t>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386EAD62" w14:textId="77777777" w:rsidR="00B20DB0" w:rsidRDefault="00B20DB0">
      <w:pPr>
        <w:jc w:val="both"/>
      </w:pPr>
      <w:r>
        <w:rPr>
          <w:rFonts w:ascii="Times New Roman" w:hAnsi="Times New Roman"/>
          <w:sz w:val="24"/>
          <w:szCs w:val="24"/>
        </w:rPr>
        <w:t>The beneficiary</w:t>
      </w:r>
      <w:r w:rsidR="007B3B17">
        <w:rPr>
          <w:rFonts w:ascii="Times New Roman" w:hAnsi="Times New Roman"/>
          <w:sz w:val="24"/>
          <w:szCs w:val="24"/>
        </w:rPr>
        <w:t xml:space="preserve"> may</w:t>
      </w:r>
      <w:r>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 xml:space="preserve">to provide </w:t>
      </w:r>
      <w:r w:rsidR="00DF3374">
        <w:rPr>
          <w:rFonts w:ascii="Times New Roman" w:hAnsi="Times New Roman"/>
          <w:sz w:val="24"/>
          <w:szCs w:val="24"/>
        </w:rPr>
        <w:t>for any type of check</w:t>
      </w:r>
      <w:r w:rsidR="000249BF">
        <w:rPr>
          <w:rFonts w:ascii="Times New Roman" w:hAnsi="Times New Roman"/>
          <w:sz w:val="24"/>
          <w:szCs w:val="24"/>
        </w:rPr>
        <w:t>,</w:t>
      </w:r>
      <w:r w:rsidR="00DF3374">
        <w:rPr>
          <w:rFonts w:ascii="Times New Roman" w:hAnsi="Times New Roman"/>
          <w:sz w:val="24"/>
          <w:szCs w:val="24"/>
        </w:rPr>
        <w:t xml:space="preserve"> </w:t>
      </w:r>
      <w:r w:rsidR="00E57E45">
        <w:rPr>
          <w:rFonts w:ascii="Times New Roman" w:hAnsi="Times New Roman"/>
          <w:sz w:val="24"/>
          <w:szCs w:val="24"/>
        </w:rPr>
        <w:t>a</w:t>
      </w:r>
      <w:r>
        <w:rPr>
          <w:rFonts w:ascii="Times New Roman" w:hAnsi="Times New Roman"/>
          <w:sz w:val="24"/>
          <w:szCs w:val="24"/>
        </w:rPr>
        <w:t>d</w:t>
      </w:r>
      <w:r w:rsidR="00E57E45">
        <w:rPr>
          <w:rFonts w:ascii="Times New Roman" w:hAnsi="Times New Roman"/>
          <w:sz w:val="24"/>
          <w:szCs w:val="24"/>
        </w:rPr>
        <w:t>d</w:t>
      </w:r>
      <w:r>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Pr>
          <w:rFonts w:ascii="Times New Roman" w:hAnsi="Times New Roman"/>
          <w:sz w:val="24"/>
          <w:szCs w:val="24"/>
        </w:rPr>
        <w:t>.</w:t>
      </w:r>
    </w:p>
    <w:p w14:paraId="08FE5A6D" w14:textId="77777777" w:rsidR="00B20DB0" w:rsidRDefault="00B20DB0">
      <w:pPr>
        <w:jc w:val="both"/>
        <w:rPr>
          <w:rFonts w:ascii="Times New Roman" w:eastAsia="SimSun" w:hAnsi="Times New Roman"/>
          <w:b/>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17C5BECD" w14:textId="77777777" w:rsidR="00B20DB0" w:rsidRDefault="00B20DB0">
      <w:pPr>
        <w:pStyle w:val="ListParagraph"/>
        <w:numPr>
          <w:ilvl w:val="0"/>
          <w:numId w:val="59"/>
        </w:numPr>
        <w:jc w:val="both"/>
        <w:rPr>
          <w:rFonts w:ascii="Times New Roman" w:hAnsi="Times New Roman"/>
          <w:b/>
          <w:kern w:val="1"/>
          <w:sz w:val="24"/>
          <w:szCs w:val="24"/>
        </w:rPr>
      </w:pPr>
      <w:r>
        <w:rPr>
          <w:rFonts w:ascii="Times New Roman" w:hAnsi="Times New Roman"/>
          <w:b/>
          <w:kern w:val="1"/>
          <w:sz w:val="24"/>
          <w:szCs w:val="24"/>
        </w:rPr>
        <w:t>Final report check</w:t>
      </w:r>
    </w:p>
    <w:p w14:paraId="1835843C" w14:textId="77777777" w:rsidR="00B20DB0" w:rsidRDefault="00B20DB0">
      <w:pPr>
        <w:pStyle w:val="ListParagraph"/>
        <w:jc w:val="both"/>
        <w:rPr>
          <w:rFonts w:ascii="Times New Roman" w:hAnsi="Times New Roman"/>
          <w:b/>
          <w:kern w:val="1"/>
          <w:sz w:val="24"/>
          <w:szCs w:val="24"/>
        </w:rPr>
      </w:pPr>
    </w:p>
    <w:p w14:paraId="581EA964" w14:textId="77777777" w:rsidR="00B20DB0" w:rsidRDefault="00B20DB0">
      <w:pPr>
        <w:ind w:left="360"/>
        <w:jc w:val="both"/>
        <w:rPr>
          <w:rFonts w:ascii="Times New Roman" w:eastAsia="SimSun" w:hAnsi="Times New Roman"/>
          <w:kern w:val="1"/>
          <w:sz w:val="24"/>
          <w:szCs w:val="24"/>
        </w:rPr>
      </w:pPr>
      <w:r>
        <w:rPr>
          <w:rFonts w:ascii="Times New Roman" w:hAnsi="Times New Roman"/>
          <w:sz w:val="24"/>
          <w:szCs w:val="24"/>
        </w:rPr>
        <w:t>The final report check is undertaken at final report stage at the NA premises in order to establish the final grant amount to which the beneficiary is entitled.</w:t>
      </w:r>
    </w:p>
    <w:p w14:paraId="2B5558FD" w14:textId="77777777" w:rsidR="00B20DB0" w:rsidRDefault="00B20DB0">
      <w:pPr>
        <w:ind w:left="360"/>
        <w:jc w:val="both"/>
        <w:rPr>
          <w:rFonts w:ascii="Times New Roman" w:hAnsi="Times New Roman"/>
          <w:kern w:val="1"/>
          <w:sz w:val="24"/>
          <w:szCs w:val="24"/>
        </w:rPr>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r>
        <w:rPr>
          <w:rFonts w:ascii="Times New Roman" w:hAnsi="Times New Roman"/>
          <w:kern w:val="1"/>
          <w:sz w:val="24"/>
          <w:szCs w:val="24"/>
        </w:rPr>
        <w:t>:</w:t>
      </w:r>
    </w:p>
    <w:p w14:paraId="0443BED3" w14:textId="77777777" w:rsidR="00B20DB0" w:rsidRDefault="00B20DB0">
      <w:pPr>
        <w:pStyle w:val="ListParagraph"/>
        <w:numPr>
          <w:ilvl w:val="0"/>
          <w:numId w:val="57"/>
        </w:numPr>
        <w:ind w:left="1080" w:firstLine="0"/>
        <w:jc w:val="both"/>
      </w:pPr>
      <w:r>
        <w:rPr>
          <w:rFonts w:ascii="Times New Roman" w:hAnsi="Times New Roman"/>
          <w:kern w:val="1"/>
          <w:sz w:val="24"/>
          <w:szCs w:val="24"/>
        </w:rPr>
        <w:t xml:space="preserve">Unit contributions consumed for </w:t>
      </w:r>
      <w:r w:rsidRPr="00C10939">
        <w:rPr>
          <w:rFonts w:ascii="Times New Roman" w:hAnsi="Times New Roman"/>
          <w:kern w:val="1"/>
          <w:sz w:val="24"/>
          <w:szCs w:val="24"/>
        </w:rPr>
        <w:t>budget</w:t>
      </w:r>
      <w:r>
        <w:rPr>
          <w:rFonts w:ascii="Times New Roman" w:hAnsi="Times New Roman"/>
          <w:kern w:val="1"/>
          <w:sz w:val="24"/>
          <w:szCs w:val="24"/>
        </w:rPr>
        <w:t xml:space="preserve"> categories:</w:t>
      </w:r>
    </w:p>
    <w:p w14:paraId="35FC611F" w14:textId="77777777"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 xml:space="preserve">Project management and implementation </w:t>
      </w:r>
    </w:p>
    <w:p w14:paraId="2E26AC24" w14:textId="77777777" w:rsidR="00B20DB0" w:rsidRPr="00C03034" w:rsidRDefault="00B20DB0" w:rsidP="00C03034">
      <w:pPr>
        <w:pStyle w:val="ListParagraph"/>
        <w:numPr>
          <w:ilvl w:val="1"/>
          <w:numId w:val="57"/>
        </w:numPr>
        <w:ind w:left="1800" w:firstLine="0"/>
        <w:jc w:val="both"/>
        <w:rPr>
          <w:rFonts w:ascii="Times New Roman" w:hAnsi="Times New Roman"/>
          <w:kern w:val="1"/>
          <w:sz w:val="24"/>
          <w:szCs w:val="24"/>
        </w:rPr>
      </w:pPr>
      <w:r w:rsidRPr="00C03034">
        <w:rPr>
          <w:rFonts w:ascii="Times New Roman" w:hAnsi="Times New Roman"/>
          <w:kern w:val="1"/>
          <w:sz w:val="24"/>
          <w:szCs w:val="24"/>
        </w:rPr>
        <w:t xml:space="preserve">Travel </w:t>
      </w:r>
    </w:p>
    <w:p w14:paraId="1CA6BEAB" w14:textId="77777777" w:rsidR="00B20DB0" w:rsidRDefault="00B20DB0">
      <w:pPr>
        <w:pStyle w:val="ListParagraph"/>
        <w:numPr>
          <w:ilvl w:val="1"/>
          <w:numId w:val="57"/>
        </w:numPr>
        <w:ind w:left="1800" w:firstLine="0"/>
        <w:jc w:val="both"/>
      </w:pPr>
      <w:r>
        <w:rPr>
          <w:rFonts w:ascii="Times New Roman" w:hAnsi="Times New Roman"/>
          <w:kern w:val="1"/>
          <w:sz w:val="24"/>
          <w:szCs w:val="24"/>
        </w:rPr>
        <w:t>Individual support</w:t>
      </w:r>
    </w:p>
    <w:p w14:paraId="43ED5494" w14:textId="77777777"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Linguistic support</w:t>
      </w:r>
    </w:p>
    <w:p w14:paraId="02D27CEC" w14:textId="77777777" w:rsidR="00B20DB0" w:rsidRDefault="00B20DB0">
      <w:pPr>
        <w:pStyle w:val="ListParagraph"/>
        <w:ind w:left="1080"/>
        <w:jc w:val="both"/>
        <w:rPr>
          <w:rFonts w:ascii="Times New Roman" w:hAnsi="Times New Roman"/>
          <w:kern w:val="1"/>
          <w:sz w:val="24"/>
          <w:szCs w:val="24"/>
        </w:rPr>
      </w:pPr>
    </w:p>
    <w:p w14:paraId="600F2454" w14:textId="77777777" w:rsidR="00B20DB0" w:rsidRDefault="00B20DB0">
      <w:pPr>
        <w:pStyle w:val="ListParagraph"/>
        <w:numPr>
          <w:ilvl w:val="0"/>
          <w:numId w:val="57"/>
        </w:numPr>
        <w:ind w:left="1080" w:firstLine="0"/>
        <w:jc w:val="both"/>
      </w:pPr>
      <w:r>
        <w:rPr>
          <w:rFonts w:ascii="Times New Roman" w:hAnsi="Times New Roman"/>
          <w:kern w:val="1"/>
          <w:sz w:val="24"/>
          <w:szCs w:val="24"/>
        </w:rPr>
        <w:t>Actual costs incurred for budget category:</w:t>
      </w:r>
    </w:p>
    <w:p w14:paraId="3FF18601" w14:textId="77777777"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2FAEBCE4" w14:textId="77777777" w:rsidR="00B20DB0" w:rsidRDefault="00B20DB0">
      <w:pPr>
        <w:pStyle w:val="ListParagraph"/>
        <w:ind w:left="1080"/>
        <w:jc w:val="both"/>
        <w:rPr>
          <w:rFonts w:ascii="Times New Roman" w:hAnsi="Times New Roman"/>
          <w:kern w:val="1"/>
          <w:sz w:val="24"/>
          <w:szCs w:val="24"/>
        </w:rPr>
      </w:pPr>
    </w:p>
    <w:p w14:paraId="5D913937" w14:textId="77777777" w:rsidR="00B20DB0" w:rsidRDefault="00B20DB0">
      <w:pPr>
        <w:pStyle w:val="ListParagraph"/>
        <w:numPr>
          <w:ilvl w:val="0"/>
          <w:numId w:val="57"/>
        </w:numPr>
        <w:ind w:left="1080" w:firstLine="0"/>
        <w:jc w:val="both"/>
      </w:pPr>
      <w:r>
        <w:rPr>
          <w:rFonts w:ascii="Times New Roman" w:hAnsi="Times New Roman"/>
          <w:kern w:val="1"/>
          <w:sz w:val="24"/>
          <w:szCs w:val="24"/>
        </w:rPr>
        <w:t xml:space="preserve">Actual costs incurred and supporting documents specified in Section II of this </w:t>
      </w:r>
      <w:proofErr w:type="gramStart"/>
      <w:r>
        <w:rPr>
          <w:rFonts w:ascii="Times New Roman" w:hAnsi="Times New Roman"/>
          <w:kern w:val="1"/>
          <w:sz w:val="24"/>
          <w:szCs w:val="24"/>
        </w:rPr>
        <w:t>Annex  for</w:t>
      </w:r>
      <w:proofErr w:type="gramEnd"/>
      <w:r>
        <w:rPr>
          <w:rFonts w:ascii="Times New Roman" w:hAnsi="Times New Roman"/>
          <w:kern w:val="1"/>
          <w:sz w:val="24"/>
          <w:szCs w:val="24"/>
        </w:rPr>
        <w:t xml:space="preserve"> budget category:</w:t>
      </w:r>
    </w:p>
    <w:p w14:paraId="274CCA46" w14:textId="77777777" w:rsidR="00B20DB0" w:rsidRDefault="00B20DB0">
      <w:pPr>
        <w:pStyle w:val="ListParagraph"/>
        <w:numPr>
          <w:ilvl w:val="1"/>
          <w:numId w:val="57"/>
        </w:numPr>
        <w:ind w:left="1800" w:firstLine="0"/>
        <w:jc w:val="both"/>
        <w:rPr>
          <w:rFonts w:ascii="Times New Roman" w:hAnsi="Times New Roman"/>
          <w:kern w:val="1"/>
          <w:sz w:val="24"/>
          <w:szCs w:val="24"/>
        </w:rPr>
      </w:pPr>
      <w:r>
        <w:rPr>
          <w:rFonts w:ascii="Times New Roman" w:hAnsi="Times New Roman"/>
          <w:kern w:val="1"/>
          <w:sz w:val="24"/>
          <w:szCs w:val="24"/>
        </w:rPr>
        <w:t>Exceptional costs</w:t>
      </w:r>
    </w:p>
    <w:p w14:paraId="47F8AA5C" w14:textId="77777777" w:rsidR="00B20DB0" w:rsidRDefault="00B20DB0">
      <w:pPr>
        <w:pStyle w:val="ListParagraph"/>
        <w:ind w:left="1800"/>
        <w:jc w:val="both"/>
        <w:rPr>
          <w:rFonts w:ascii="Times New Roman" w:hAnsi="Times New Roman"/>
          <w:kern w:val="1"/>
          <w:sz w:val="24"/>
          <w:szCs w:val="24"/>
        </w:rPr>
      </w:pPr>
    </w:p>
    <w:p w14:paraId="29AC577A" w14:textId="77777777" w:rsidR="0083701A" w:rsidRDefault="00B20DB0">
      <w:pPr>
        <w:pStyle w:val="ListParagraph"/>
        <w:numPr>
          <w:ilvl w:val="0"/>
          <w:numId w:val="57"/>
        </w:numPr>
        <w:ind w:left="1080" w:firstLine="0"/>
        <w:jc w:val="both"/>
        <w:rPr>
          <w:rFonts w:ascii="Times New Roman" w:hAnsi="Times New Roman"/>
          <w:kern w:val="1"/>
          <w:sz w:val="24"/>
          <w:szCs w:val="24"/>
        </w:rPr>
      </w:pPr>
      <w:r>
        <w:rPr>
          <w:rFonts w:ascii="Times New Roman" w:hAnsi="Times New Roman"/>
          <w:kern w:val="1"/>
          <w:sz w:val="24"/>
          <w:szCs w:val="24"/>
        </w:rPr>
        <w:lastRenderedPageBreak/>
        <w:t>Project results, by uploading them in the Erasmus+ Project Results Platform</w:t>
      </w:r>
      <w:r w:rsidR="0083701A">
        <w:rPr>
          <w:rFonts w:ascii="Times New Roman" w:hAnsi="Times New Roman"/>
          <w:kern w:val="1"/>
          <w:sz w:val="24"/>
          <w:szCs w:val="24"/>
        </w:rPr>
        <w:t>.</w:t>
      </w:r>
    </w:p>
    <w:p w14:paraId="53A4A4CF" w14:textId="77777777" w:rsidR="00914AF7" w:rsidRDefault="00914AF7" w:rsidP="00604941">
      <w:pPr>
        <w:pStyle w:val="ListParagraph"/>
        <w:ind w:left="1080"/>
        <w:jc w:val="both"/>
        <w:rPr>
          <w:rFonts w:ascii="Times New Roman" w:hAnsi="Times New Roman"/>
          <w:kern w:val="1"/>
          <w:sz w:val="24"/>
          <w:szCs w:val="24"/>
        </w:rPr>
      </w:pPr>
    </w:p>
    <w:p w14:paraId="6E536998" w14:textId="77777777" w:rsidR="00B20DB0" w:rsidRDefault="00B20DB0">
      <w:pPr>
        <w:pStyle w:val="ListParagraph"/>
        <w:numPr>
          <w:ilvl w:val="0"/>
          <w:numId w:val="59"/>
        </w:numPr>
        <w:jc w:val="both"/>
        <w:rPr>
          <w:rFonts w:ascii="Times New Roman" w:hAnsi="Times New Roman"/>
          <w:b/>
          <w:kern w:val="1"/>
          <w:sz w:val="24"/>
          <w:szCs w:val="24"/>
        </w:rPr>
      </w:pPr>
      <w:r>
        <w:rPr>
          <w:rFonts w:ascii="Times New Roman" w:hAnsi="Times New Roman"/>
          <w:b/>
          <w:kern w:val="1"/>
          <w:sz w:val="24"/>
          <w:szCs w:val="24"/>
        </w:rPr>
        <w:t>Desk check</w:t>
      </w:r>
    </w:p>
    <w:p w14:paraId="1106E89A" w14:textId="77777777" w:rsidR="00B20DB0" w:rsidRDefault="00B20DB0">
      <w:pPr>
        <w:pStyle w:val="ListParagraph"/>
        <w:jc w:val="both"/>
        <w:rPr>
          <w:rFonts w:ascii="Times New Roman" w:hAnsi="Times New Roman"/>
          <w:b/>
          <w:kern w:val="1"/>
          <w:sz w:val="24"/>
          <w:szCs w:val="24"/>
        </w:rPr>
      </w:pPr>
    </w:p>
    <w:p w14:paraId="51162380" w14:textId="77777777" w:rsidR="00B20DB0" w:rsidRDefault="00B20DB0">
      <w:pPr>
        <w:ind w:left="360"/>
        <w:jc w:val="both"/>
        <w:rPr>
          <w:rFonts w:ascii="Times New Roman" w:eastAsia="SimSun" w:hAnsi="Times New Roman"/>
          <w:kern w:val="1"/>
          <w:sz w:val="24"/>
          <w:szCs w:val="24"/>
        </w:rPr>
      </w:pPr>
      <w:r>
        <w:rPr>
          <w:rFonts w:ascii="Times New Roman" w:hAnsi="Times New Roman"/>
          <w:sz w:val="24"/>
          <w:szCs w:val="24"/>
        </w:rPr>
        <w:t>Desk check is an in-depth check of additional supporting documents at the NA premises that may be conducted at or after the final report stage.</w:t>
      </w:r>
      <w:r>
        <w:rPr>
          <w:rFonts w:ascii="Times New Roman" w:eastAsia="SimSun" w:hAnsi="Times New Roman"/>
          <w:kern w:val="1"/>
          <w:sz w:val="24"/>
          <w:szCs w:val="24"/>
        </w:rPr>
        <w:t xml:space="preserve"> </w:t>
      </w:r>
    </w:p>
    <w:p w14:paraId="595CD13F" w14:textId="77777777" w:rsidR="00B20DB0" w:rsidRDefault="00B20DB0">
      <w:pPr>
        <w:ind w:left="360"/>
        <w:jc w:val="both"/>
        <w:rPr>
          <w:rFonts w:ascii="Times New Roman" w:hAnsi="Times New Roman"/>
          <w:b/>
          <w:kern w:val="1"/>
          <w:sz w:val="24"/>
          <w:szCs w:val="24"/>
        </w:rPr>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additional s</w:t>
      </w:r>
      <w:r>
        <w:rPr>
          <w:rFonts w:ascii="Times New Roman" w:hAnsi="Times New Roman"/>
          <w:kern w:val="1"/>
          <w:sz w:val="24"/>
          <w:szCs w:val="24"/>
        </w:rPr>
        <w:t>upporting documents for all budget categories.</w:t>
      </w:r>
    </w:p>
    <w:p w14:paraId="58D43F5E" w14:textId="77777777" w:rsidR="00B20DB0" w:rsidRDefault="00B20DB0">
      <w:pPr>
        <w:pStyle w:val="ListParagraph"/>
        <w:numPr>
          <w:ilvl w:val="0"/>
          <w:numId w:val="59"/>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618FDF0D" w14:textId="77777777" w:rsidR="00B20DB0" w:rsidRDefault="00B20DB0">
      <w:pPr>
        <w:pStyle w:val="ListParagraph"/>
        <w:jc w:val="both"/>
        <w:rPr>
          <w:rFonts w:ascii="Times New Roman" w:hAnsi="Times New Roman"/>
          <w:b/>
          <w:kern w:val="1"/>
          <w:sz w:val="24"/>
          <w:szCs w:val="24"/>
        </w:rPr>
      </w:pPr>
    </w:p>
    <w:p w14:paraId="676CD0C2" w14:textId="77777777" w:rsidR="00B20DB0" w:rsidRDefault="00B20DB0" w:rsidP="00BE4D9B">
      <w:pPr>
        <w:ind w:left="426"/>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 as specified for final report and desk checks.</w:t>
      </w:r>
    </w:p>
    <w:p w14:paraId="549196EA" w14:textId="77777777" w:rsidR="00B20DB0" w:rsidRDefault="00B20DB0">
      <w:pPr>
        <w:jc w:val="both"/>
      </w:pPr>
      <w:r>
        <w:rPr>
          <w:rFonts w:ascii="Times New Roman" w:hAnsi="Times New Roman"/>
          <w:sz w:val="24"/>
          <w:szCs w:val="24"/>
        </w:rPr>
        <w:t>There are two types of possible on-the-spot checks:</w:t>
      </w:r>
    </w:p>
    <w:p w14:paraId="7057732F" w14:textId="77777777" w:rsidR="00B20DB0" w:rsidRDefault="00B20DB0" w:rsidP="00BE4D9B">
      <w:pPr>
        <w:numPr>
          <w:ilvl w:val="0"/>
          <w:numId w:val="97"/>
        </w:numPr>
        <w:ind w:left="567"/>
        <w:jc w:val="both"/>
      </w:pPr>
      <w:r>
        <w:rPr>
          <w:rFonts w:ascii="Times New Roman" w:eastAsia="SimSun" w:hAnsi="Times New Roman"/>
          <w:b/>
          <w:i/>
          <w:kern w:val="1"/>
          <w:sz w:val="24"/>
          <w:szCs w:val="24"/>
        </w:rPr>
        <w:t>On-the-spot check during project implementation</w:t>
      </w:r>
    </w:p>
    <w:p w14:paraId="65EACCA8" w14:textId="77777777" w:rsidR="00B20DB0" w:rsidRDefault="00B20DB0" w:rsidP="00BE4D9B">
      <w:pPr>
        <w:ind w:left="567"/>
        <w:jc w:val="both"/>
        <w:rPr>
          <w:rFonts w:ascii="Times New Roman" w:eastAsia="SimSun" w:hAnsi="Times New Roman"/>
          <w:b/>
          <w:i/>
          <w:kern w:val="1"/>
          <w:sz w:val="24"/>
          <w:szCs w:val="24"/>
        </w:rPr>
      </w:pPr>
      <w:r>
        <w:rPr>
          <w:rFonts w:ascii="Times New Roman" w:hAnsi="Times New Roman"/>
          <w:sz w:val="24"/>
          <w:szCs w:val="24"/>
        </w:rPr>
        <w:t xml:space="preserve">This check is undertaken during the implementation of the Project </w:t>
      </w:r>
      <w:proofErr w:type="gramStart"/>
      <w:r>
        <w:rPr>
          <w:rFonts w:ascii="Times New Roman" w:hAnsi="Times New Roman"/>
          <w:sz w:val="24"/>
          <w:szCs w:val="24"/>
        </w:rPr>
        <w:t>in order for</w:t>
      </w:r>
      <w:proofErr w:type="gramEnd"/>
      <w:r>
        <w:rPr>
          <w:rFonts w:ascii="Times New Roman" w:eastAsia="SimSun" w:hAnsi="Times New Roman"/>
          <w:kern w:val="1"/>
          <w:sz w:val="24"/>
          <w:szCs w:val="24"/>
        </w:rPr>
        <w:t xml:space="preserve"> the National Agency to verify directly the reality and eligibility of all project activities and participants.</w:t>
      </w:r>
    </w:p>
    <w:p w14:paraId="7BBA2929" w14:textId="77777777" w:rsidR="00B20DB0" w:rsidRDefault="00B20DB0" w:rsidP="00BE4D9B">
      <w:pPr>
        <w:numPr>
          <w:ilvl w:val="0"/>
          <w:numId w:val="97"/>
        </w:numPr>
        <w:ind w:left="567"/>
        <w:jc w:val="both"/>
        <w:rPr>
          <w:rFonts w:ascii="Times New Roman" w:hAnsi="Times New Roman"/>
          <w:sz w:val="24"/>
          <w:szCs w:val="24"/>
        </w:rPr>
      </w:pPr>
      <w:r>
        <w:rPr>
          <w:rFonts w:ascii="Times New Roman" w:eastAsia="SimSun" w:hAnsi="Times New Roman"/>
          <w:b/>
          <w:i/>
          <w:kern w:val="1"/>
          <w:sz w:val="24"/>
          <w:szCs w:val="24"/>
        </w:rPr>
        <w:t>On-the-spot check after completion of the project</w:t>
      </w:r>
    </w:p>
    <w:p w14:paraId="2FCA0BD2" w14:textId="77777777" w:rsidR="00B20DB0" w:rsidRDefault="00B20DB0" w:rsidP="00BE4D9B">
      <w:pPr>
        <w:ind w:left="567"/>
        <w:jc w:val="both"/>
      </w:pPr>
      <w:r>
        <w:rPr>
          <w:rFonts w:ascii="Times New Roman" w:hAnsi="Times New Roman"/>
          <w:sz w:val="24"/>
          <w:szCs w:val="24"/>
        </w:rPr>
        <w:t>This check is undertaken after the end of the Project and usually after the final report check.</w:t>
      </w:r>
    </w:p>
    <w:p w14:paraId="4405FEAF" w14:textId="1FFB769D" w:rsidR="00B20DB0" w:rsidRDefault="00B20DB0" w:rsidP="00597A80">
      <w:pPr>
        <w:jc w:val="both"/>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expenses in the beneficiary accounts.</w:t>
      </w:r>
    </w:p>
    <w:sectPr w:rsidR="00B20DB0" w:rsidSect="00E66DE7">
      <w:footerReference w:type="default" r:id="rId12"/>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1E170" w14:textId="77777777" w:rsidR="00AA4432" w:rsidRDefault="00AA4432">
      <w:pPr>
        <w:spacing w:after="0" w:line="240" w:lineRule="auto"/>
      </w:pPr>
      <w:r>
        <w:separator/>
      </w:r>
    </w:p>
  </w:endnote>
  <w:endnote w:type="continuationSeparator" w:id="0">
    <w:p w14:paraId="68FF832F" w14:textId="77777777" w:rsidR="00AA4432" w:rsidRDefault="00AA4432">
      <w:pPr>
        <w:spacing w:after="0" w:line="240" w:lineRule="auto"/>
      </w:pPr>
      <w:r>
        <w:continuationSeparator/>
      </w:r>
    </w:p>
  </w:endnote>
  <w:endnote w:type="continuationNotice" w:id="1">
    <w:p w14:paraId="3ADAE089" w14:textId="77777777" w:rsidR="00AA4432" w:rsidRDefault="00AA4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14A8" w14:textId="1DE32969" w:rsidR="0037455C" w:rsidRDefault="0037455C">
    <w:pPr>
      <w:pStyle w:val="Footer"/>
      <w:jc w:val="right"/>
    </w:pPr>
    <w:r>
      <w:fldChar w:fldCharType="begin"/>
    </w:r>
    <w:r>
      <w:instrText xml:space="preserve"> PAGE   \* MERGEFORMAT </w:instrText>
    </w:r>
    <w:r>
      <w:fldChar w:fldCharType="separate"/>
    </w:r>
    <w:r w:rsidR="006F28D8">
      <w:rPr>
        <w:noProof/>
      </w:rPr>
      <w:t>9</w:t>
    </w:r>
    <w:r>
      <w:rPr>
        <w:noProof/>
      </w:rPr>
      <w:fldChar w:fldCharType="end"/>
    </w:r>
  </w:p>
  <w:p w14:paraId="722B3104" w14:textId="77777777" w:rsidR="0037455C" w:rsidRDefault="003745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219E8" w14:textId="77777777" w:rsidR="00AA4432" w:rsidRDefault="00AA4432">
      <w:pPr>
        <w:spacing w:after="0" w:line="240" w:lineRule="auto"/>
      </w:pPr>
      <w:r>
        <w:separator/>
      </w:r>
    </w:p>
  </w:footnote>
  <w:footnote w:type="continuationSeparator" w:id="0">
    <w:p w14:paraId="6FAA9291" w14:textId="77777777" w:rsidR="00AA4432" w:rsidRDefault="00AA4432">
      <w:pPr>
        <w:spacing w:after="0" w:line="240" w:lineRule="auto"/>
      </w:pPr>
      <w:r>
        <w:continuationSeparator/>
      </w:r>
    </w:p>
  </w:footnote>
  <w:footnote w:type="continuationNotice" w:id="1">
    <w:p w14:paraId="257270D5" w14:textId="77777777" w:rsidR="00AA4432" w:rsidRDefault="00AA44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15:restartNumberingAfterBreak="0">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8"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0" w15:restartNumberingAfterBreak="0">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0A581235"/>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15:restartNumberingAfterBreak="0">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4" w15:restartNumberingAfterBreak="0">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5"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4"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5" w15:restartNumberingAfterBreak="0">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6"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7"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15:restartNumberingAfterBreak="0">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5" w15:restartNumberingAfterBreak="0">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7" w15:restartNumberingAfterBreak="0">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20" w15:restartNumberingAfterBreak="0">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15:restartNumberingAfterBreak="0">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5" w15:restartNumberingAfterBreak="0">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15:restartNumberingAfterBreak="0">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8" w15:restartNumberingAfterBreak="0">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25"/>
  </w:num>
  <w:num w:numId="79">
    <w:abstractNumId w:val="114"/>
  </w:num>
  <w:num w:numId="80">
    <w:abstractNumId w:val="94"/>
  </w:num>
  <w:num w:numId="81">
    <w:abstractNumId w:val="122"/>
  </w:num>
  <w:num w:numId="82">
    <w:abstractNumId w:val="123"/>
  </w:num>
  <w:num w:numId="83">
    <w:abstractNumId w:val="99"/>
  </w:num>
  <w:num w:numId="84">
    <w:abstractNumId w:val="119"/>
  </w:num>
  <w:num w:numId="85">
    <w:abstractNumId w:val="81"/>
  </w:num>
  <w:num w:numId="86">
    <w:abstractNumId w:val="128"/>
  </w:num>
  <w:num w:numId="87">
    <w:abstractNumId w:val="93"/>
  </w:num>
  <w:num w:numId="88">
    <w:abstractNumId w:val="127"/>
  </w:num>
  <w:num w:numId="89">
    <w:abstractNumId w:val="79"/>
  </w:num>
  <w:num w:numId="90">
    <w:abstractNumId w:val="106"/>
  </w:num>
  <w:num w:numId="91">
    <w:abstractNumId w:val="121"/>
  </w:num>
  <w:num w:numId="92">
    <w:abstractNumId w:val="95"/>
  </w:num>
  <w:num w:numId="93">
    <w:abstractNumId w:val="98"/>
  </w:num>
  <w:num w:numId="94">
    <w:abstractNumId w:val="115"/>
  </w:num>
  <w:num w:numId="95">
    <w:abstractNumId w:val="120"/>
  </w:num>
  <w:num w:numId="96">
    <w:abstractNumId w:val="111"/>
  </w:num>
  <w:num w:numId="97">
    <w:abstractNumId w:val="90"/>
  </w:num>
  <w:num w:numId="98">
    <w:abstractNumId w:val="117"/>
  </w:num>
  <w:num w:numId="99">
    <w:abstractNumId w:val="80"/>
  </w:num>
  <w:num w:numId="100">
    <w:abstractNumId w:val="109"/>
  </w:num>
  <w:num w:numId="101">
    <w:abstractNumId w:val="105"/>
  </w:num>
  <w:num w:numId="102">
    <w:abstractNumId w:val="113"/>
  </w:num>
  <w:num w:numId="103">
    <w:abstractNumId w:val="86"/>
  </w:num>
  <w:num w:numId="104">
    <w:abstractNumId w:val="84"/>
  </w:num>
  <w:num w:numId="105">
    <w:abstractNumId w:val="87"/>
  </w:num>
  <w:num w:numId="106">
    <w:abstractNumId w:val="104"/>
  </w:num>
  <w:num w:numId="107">
    <w:abstractNumId w:val="103"/>
  </w:num>
  <w:num w:numId="108">
    <w:abstractNumId w:val="116"/>
  </w:num>
  <w:num w:numId="109">
    <w:abstractNumId w:val="101"/>
  </w:num>
  <w:num w:numId="110">
    <w:abstractNumId w:val="107"/>
  </w:num>
  <w:num w:numId="111">
    <w:abstractNumId w:val="108"/>
  </w:num>
  <w:num w:numId="112">
    <w:abstractNumId w:val="89"/>
  </w:num>
  <w:num w:numId="113">
    <w:abstractNumId w:val="112"/>
  </w:num>
  <w:num w:numId="114">
    <w:abstractNumId w:val="96"/>
  </w:num>
  <w:num w:numId="115">
    <w:abstractNumId w:val="126"/>
  </w:num>
  <w:num w:numId="116">
    <w:abstractNumId w:val="83"/>
  </w:num>
  <w:num w:numId="117">
    <w:abstractNumId w:val="92"/>
  </w:num>
  <w:num w:numId="118">
    <w:abstractNumId w:val="102"/>
  </w:num>
  <w:num w:numId="119">
    <w:abstractNumId w:val="118"/>
  </w:num>
  <w:num w:numId="120">
    <w:abstractNumId w:val="77"/>
  </w:num>
  <w:num w:numId="121">
    <w:abstractNumId w:val="97"/>
  </w:num>
  <w:num w:numId="122">
    <w:abstractNumId w:val="110"/>
  </w:num>
  <w:num w:numId="123">
    <w:abstractNumId w:val="78"/>
  </w:num>
  <w:num w:numId="124">
    <w:abstractNumId w:val="124"/>
  </w:num>
  <w:num w:numId="125">
    <w:abstractNumId w:val="100"/>
  </w:num>
  <w:num w:numId="126">
    <w:abstractNumId w:val="85"/>
  </w:num>
  <w:num w:numId="127">
    <w:abstractNumId w:val="82"/>
  </w:num>
  <w:num w:numId="128">
    <w:abstractNumId w:val="88"/>
  </w:num>
  <w:num w:numId="12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DE"/>
    <w:rsid w:val="000026C1"/>
    <w:rsid w:val="00005F12"/>
    <w:rsid w:val="000060F8"/>
    <w:rsid w:val="00006AD0"/>
    <w:rsid w:val="00020397"/>
    <w:rsid w:val="0002203E"/>
    <w:rsid w:val="000249BF"/>
    <w:rsid w:val="00027229"/>
    <w:rsid w:val="000519E8"/>
    <w:rsid w:val="00051C41"/>
    <w:rsid w:val="000608B3"/>
    <w:rsid w:val="000657E4"/>
    <w:rsid w:val="00067355"/>
    <w:rsid w:val="00094E20"/>
    <w:rsid w:val="000A628D"/>
    <w:rsid w:val="000A70E4"/>
    <w:rsid w:val="000B10FE"/>
    <w:rsid w:val="000B385A"/>
    <w:rsid w:val="000B719D"/>
    <w:rsid w:val="000B75CD"/>
    <w:rsid w:val="000C0F10"/>
    <w:rsid w:val="000C6348"/>
    <w:rsid w:val="000C671E"/>
    <w:rsid w:val="000C6DC2"/>
    <w:rsid w:val="000D0956"/>
    <w:rsid w:val="000D3138"/>
    <w:rsid w:val="000D4771"/>
    <w:rsid w:val="000E18BF"/>
    <w:rsid w:val="000E3403"/>
    <w:rsid w:val="000E5AA3"/>
    <w:rsid w:val="000F4278"/>
    <w:rsid w:val="000F5247"/>
    <w:rsid w:val="00104707"/>
    <w:rsid w:val="00125C06"/>
    <w:rsid w:val="001342D4"/>
    <w:rsid w:val="00136264"/>
    <w:rsid w:val="00144E45"/>
    <w:rsid w:val="0015020E"/>
    <w:rsid w:val="00160FA9"/>
    <w:rsid w:val="0016209A"/>
    <w:rsid w:val="00162C31"/>
    <w:rsid w:val="00166732"/>
    <w:rsid w:val="0016681C"/>
    <w:rsid w:val="001709BD"/>
    <w:rsid w:val="00183ABC"/>
    <w:rsid w:val="0018766A"/>
    <w:rsid w:val="0018773E"/>
    <w:rsid w:val="001909DD"/>
    <w:rsid w:val="001A390A"/>
    <w:rsid w:val="001A6C54"/>
    <w:rsid w:val="001B188D"/>
    <w:rsid w:val="001C6F32"/>
    <w:rsid w:val="001D228D"/>
    <w:rsid w:val="001D60C0"/>
    <w:rsid w:val="001D6F74"/>
    <w:rsid w:val="001E0B0D"/>
    <w:rsid w:val="001E590C"/>
    <w:rsid w:val="001E719D"/>
    <w:rsid w:val="001F7F2A"/>
    <w:rsid w:val="002038DD"/>
    <w:rsid w:val="002139FC"/>
    <w:rsid w:val="00224037"/>
    <w:rsid w:val="002255D3"/>
    <w:rsid w:val="00235EB7"/>
    <w:rsid w:val="00255929"/>
    <w:rsid w:val="00257574"/>
    <w:rsid w:val="002575FF"/>
    <w:rsid w:val="00261376"/>
    <w:rsid w:val="00261830"/>
    <w:rsid w:val="00262497"/>
    <w:rsid w:val="00273057"/>
    <w:rsid w:val="00286D48"/>
    <w:rsid w:val="00290091"/>
    <w:rsid w:val="002B2F36"/>
    <w:rsid w:val="002D008B"/>
    <w:rsid w:val="002D2667"/>
    <w:rsid w:val="002E530D"/>
    <w:rsid w:val="002E615B"/>
    <w:rsid w:val="002E7974"/>
    <w:rsid w:val="00303A2C"/>
    <w:rsid w:val="00316CAA"/>
    <w:rsid w:val="003225B1"/>
    <w:rsid w:val="00323E2F"/>
    <w:rsid w:val="00336BED"/>
    <w:rsid w:val="0034318F"/>
    <w:rsid w:val="0035116B"/>
    <w:rsid w:val="00355477"/>
    <w:rsid w:val="003625B0"/>
    <w:rsid w:val="00363DE0"/>
    <w:rsid w:val="00367C21"/>
    <w:rsid w:val="0037455C"/>
    <w:rsid w:val="003A0165"/>
    <w:rsid w:val="003A2728"/>
    <w:rsid w:val="003B20EF"/>
    <w:rsid w:val="003B5A8D"/>
    <w:rsid w:val="003B5EF4"/>
    <w:rsid w:val="003C0668"/>
    <w:rsid w:val="003D0103"/>
    <w:rsid w:val="003D2CD1"/>
    <w:rsid w:val="003D6456"/>
    <w:rsid w:val="003E5CA2"/>
    <w:rsid w:val="003F2959"/>
    <w:rsid w:val="003F3FD8"/>
    <w:rsid w:val="003F7C20"/>
    <w:rsid w:val="00405990"/>
    <w:rsid w:val="0041321E"/>
    <w:rsid w:val="00413A0C"/>
    <w:rsid w:val="00414C3A"/>
    <w:rsid w:val="004164A9"/>
    <w:rsid w:val="00416E37"/>
    <w:rsid w:val="00424055"/>
    <w:rsid w:val="004429C6"/>
    <w:rsid w:val="00442F56"/>
    <w:rsid w:val="00461474"/>
    <w:rsid w:val="00467701"/>
    <w:rsid w:val="00474780"/>
    <w:rsid w:val="0047668B"/>
    <w:rsid w:val="00484885"/>
    <w:rsid w:val="0048672D"/>
    <w:rsid w:val="00492F31"/>
    <w:rsid w:val="004A2024"/>
    <w:rsid w:val="004A263A"/>
    <w:rsid w:val="004A577C"/>
    <w:rsid w:val="004B4798"/>
    <w:rsid w:val="004B5E2B"/>
    <w:rsid w:val="004C0037"/>
    <w:rsid w:val="004C324A"/>
    <w:rsid w:val="004C47B9"/>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CC5"/>
    <w:rsid w:val="00520B75"/>
    <w:rsid w:val="005213C0"/>
    <w:rsid w:val="00521B70"/>
    <w:rsid w:val="00526DFC"/>
    <w:rsid w:val="00530F28"/>
    <w:rsid w:val="00532635"/>
    <w:rsid w:val="00545075"/>
    <w:rsid w:val="00545991"/>
    <w:rsid w:val="005658E0"/>
    <w:rsid w:val="00567533"/>
    <w:rsid w:val="0058250E"/>
    <w:rsid w:val="00582CC8"/>
    <w:rsid w:val="00582F6C"/>
    <w:rsid w:val="005836C2"/>
    <w:rsid w:val="00584E7F"/>
    <w:rsid w:val="00586BDE"/>
    <w:rsid w:val="00590721"/>
    <w:rsid w:val="00590CBE"/>
    <w:rsid w:val="00597A80"/>
    <w:rsid w:val="005A7276"/>
    <w:rsid w:val="005B37E7"/>
    <w:rsid w:val="005B40C6"/>
    <w:rsid w:val="005C6CE0"/>
    <w:rsid w:val="005C7C02"/>
    <w:rsid w:val="005C7CD3"/>
    <w:rsid w:val="005D064A"/>
    <w:rsid w:val="005D5EBF"/>
    <w:rsid w:val="005E0711"/>
    <w:rsid w:val="005E5D25"/>
    <w:rsid w:val="005E662F"/>
    <w:rsid w:val="005F0C2B"/>
    <w:rsid w:val="005F22EE"/>
    <w:rsid w:val="005F49E1"/>
    <w:rsid w:val="005F605C"/>
    <w:rsid w:val="0060317E"/>
    <w:rsid w:val="00603998"/>
    <w:rsid w:val="00604941"/>
    <w:rsid w:val="00605BC2"/>
    <w:rsid w:val="00605DEF"/>
    <w:rsid w:val="00612D82"/>
    <w:rsid w:val="00622B30"/>
    <w:rsid w:val="00626300"/>
    <w:rsid w:val="00626314"/>
    <w:rsid w:val="0063653F"/>
    <w:rsid w:val="00637C67"/>
    <w:rsid w:val="00642185"/>
    <w:rsid w:val="006427D5"/>
    <w:rsid w:val="0064329E"/>
    <w:rsid w:val="00644E0C"/>
    <w:rsid w:val="00655990"/>
    <w:rsid w:val="00665B24"/>
    <w:rsid w:val="00675BF9"/>
    <w:rsid w:val="00676D11"/>
    <w:rsid w:val="006770A0"/>
    <w:rsid w:val="00682500"/>
    <w:rsid w:val="006A06B8"/>
    <w:rsid w:val="006A56EE"/>
    <w:rsid w:val="006B0483"/>
    <w:rsid w:val="006B2C60"/>
    <w:rsid w:val="006B67DE"/>
    <w:rsid w:val="006C25AE"/>
    <w:rsid w:val="006D3747"/>
    <w:rsid w:val="006D445E"/>
    <w:rsid w:val="006E022E"/>
    <w:rsid w:val="006E0D1A"/>
    <w:rsid w:val="006E1483"/>
    <w:rsid w:val="006E1943"/>
    <w:rsid w:val="006E416B"/>
    <w:rsid w:val="006E47BA"/>
    <w:rsid w:val="006F28D8"/>
    <w:rsid w:val="006F3B5E"/>
    <w:rsid w:val="006F61C7"/>
    <w:rsid w:val="007259FE"/>
    <w:rsid w:val="00726203"/>
    <w:rsid w:val="00730027"/>
    <w:rsid w:val="0073609B"/>
    <w:rsid w:val="00737335"/>
    <w:rsid w:val="00750A6C"/>
    <w:rsid w:val="00757F98"/>
    <w:rsid w:val="00761040"/>
    <w:rsid w:val="00761C70"/>
    <w:rsid w:val="00762E2C"/>
    <w:rsid w:val="007644DE"/>
    <w:rsid w:val="00770717"/>
    <w:rsid w:val="007748EF"/>
    <w:rsid w:val="0077498C"/>
    <w:rsid w:val="0077775D"/>
    <w:rsid w:val="00790A60"/>
    <w:rsid w:val="00796E84"/>
    <w:rsid w:val="007A09F8"/>
    <w:rsid w:val="007A2425"/>
    <w:rsid w:val="007A2854"/>
    <w:rsid w:val="007B11CE"/>
    <w:rsid w:val="007B2ECD"/>
    <w:rsid w:val="007B3B17"/>
    <w:rsid w:val="007B6CAB"/>
    <w:rsid w:val="007D08FA"/>
    <w:rsid w:val="007D71C9"/>
    <w:rsid w:val="00801E7F"/>
    <w:rsid w:val="008060B2"/>
    <w:rsid w:val="00811036"/>
    <w:rsid w:val="00811838"/>
    <w:rsid w:val="00821161"/>
    <w:rsid w:val="00821E8E"/>
    <w:rsid w:val="00821EBD"/>
    <w:rsid w:val="0083055A"/>
    <w:rsid w:val="00830F6E"/>
    <w:rsid w:val="0083701A"/>
    <w:rsid w:val="008376D6"/>
    <w:rsid w:val="00837F2F"/>
    <w:rsid w:val="00844A25"/>
    <w:rsid w:val="008510F0"/>
    <w:rsid w:val="00854D0B"/>
    <w:rsid w:val="00855DDF"/>
    <w:rsid w:val="00870D54"/>
    <w:rsid w:val="0087139B"/>
    <w:rsid w:val="0087417F"/>
    <w:rsid w:val="00887C3A"/>
    <w:rsid w:val="00894DE0"/>
    <w:rsid w:val="008A4457"/>
    <w:rsid w:val="008A7E09"/>
    <w:rsid w:val="008B40EF"/>
    <w:rsid w:val="008B5B11"/>
    <w:rsid w:val="008C0341"/>
    <w:rsid w:val="008C2637"/>
    <w:rsid w:val="008C48CE"/>
    <w:rsid w:val="008D0CEF"/>
    <w:rsid w:val="008D27DD"/>
    <w:rsid w:val="008D2F2C"/>
    <w:rsid w:val="008F0602"/>
    <w:rsid w:val="008F0654"/>
    <w:rsid w:val="008F615B"/>
    <w:rsid w:val="00901C92"/>
    <w:rsid w:val="00903F70"/>
    <w:rsid w:val="00914AF7"/>
    <w:rsid w:val="00923AB8"/>
    <w:rsid w:val="00930D72"/>
    <w:rsid w:val="00934766"/>
    <w:rsid w:val="00940F80"/>
    <w:rsid w:val="00950BE6"/>
    <w:rsid w:val="00953421"/>
    <w:rsid w:val="00954EE2"/>
    <w:rsid w:val="00955D00"/>
    <w:rsid w:val="0098539B"/>
    <w:rsid w:val="00986903"/>
    <w:rsid w:val="00992CE7"/>
    <w:rsid w:val="009963C4"/>
    <w:rsid w:val="00996592"/>
    <w:rsid w:val="009A434F"/>
    <w:rsid w:val="009D3D44"/>
    <w:rsid w:val="009D616F"/>
    <w:rsid w:val="009E4B09"/>
    <w:rsid w:val="009F1CB9"/>
    <w:rsid w:val="009F4103"/>
    <w:rsid w:val="009F4D65"/>
    <w:rsid w:val="009F56A7"/>
    <w:rsid w:val="009F656B"/>
    <w:rsid w:val="009F699B"/>
    <w:rsid w:val="00A02D67"/>
    <w:rsid w:val="00A031A7"/>
    <w:rsid w:val="00A12BCD"/>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77FD"/>
    <w:rsid w:val="00A809FD"/>
    <w:rsid w:val="00A8124A"/>
    <w:rsid w:val="00A8472E"/>
    <w:rsid w:val="00A85502"/>
    <w:rsid w:val="00A902B2"/>
    <w:rsid w:val="00A94B50"/>
    <w:rsid w:val="00A964B2"/>
    <w:rsid w:val="00A96578"/>
    <w:rsid w:val="00AA4432"/>
    <w:rsid w:val="00AB49C7"/>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9BB"/>
    <w:rsid w:val="00B470EC"/>
    <w:rsid w:val="00B50938"/>
    <w:rsid w:val="00B578BC"/>
    <w:rsid w:val="00B57C0A"/>
    <w:rsid w:val="00B60C15"/>
    <w:rsid w:val="00B63B1F"/>
    <w:rsid w:val="00B8360B"/>
    <w:rsid w:val="00B84E03"/>
    <w:rsid w:val="00BA0FC9"/>
    <w:rsid w:val="00BA1B1C"/>
    <w:rsid w:val="00BA4FDA"/>
    <w:rsid w:val="00BA504F"/>
    <w:rsid w:val="00BA57D8"/>
    <w:rsid w:val="00BA69BA"/>
    <w:rsid w:val="00BB14FF"/>
    <w:rsid w:val="00BB5138"/>
    <w:rsid w:val="00BB67E1"/>
    <w:rsid w:val="00BB6CD5"/>
    <w:rsid w:val="00BC4F0E"/>
    <w:rsid w:val="00BC776D"/>
    <w:rsid w:val="00BC7854"/>
    <w:rsid w:val="00BD1068"/>
    <w:rsid w:val="00BE2A05"/>
    <w:rsid w:val="00BE4D9B"/>
    <w:rsid w:val="00BE5046"/>
    <w:rsid w:val="00BF4B12"/>
    <w:rsid w:val="00C02C74"/>
    <w:rsid w:val="00C03034"/>
    <w:rsid w:val="00C041F3"/>
    <w:rsid w:val="00C10939"/>
    <w:rsid w:val="00C13818"/>
    <w:rsid w:val="00C1456E"/>
    <w:rsid w:val="00C15BDD"/>
    <w:rsid w:val="00C2365C"/>
    <w:rsid w:val="00C263FB"/>
    <w:rsid w:val="00C32D38"/>
    <w:rsid w:val="00C37981"/>
    <w:rsid w:val="00C40D06"/>
    <w:rsid w:val="00C413F5"/>
    <w:rsid w:val="00C44A8A"/>
    <w:rsid w:val="00C52386"/>
    <w:rsid w:val="00C53799"/>
    <w:rsid w:val="00C57B6A"/>
    <w:rsid w:val="00C6243A"/>
    <w:rsid w:val="00C74088"/>
    <w:rsid w:val="00C772F2"/>
    <w:rsid w:val="00C81CCC"/>
    <w:rsid w:val="00C92D0C"/>
    <w:rsid w:val="00C9545C"/>
    <w:rsid w:val="00C97068"/>
    <w:rsid w:val="00CA0430"/>
    <w:rsid w:val="00CA28B6"/>
    <w:rsid w:val="00CA3EEB"/>
    <w:rsid w:val="00CA6194"/>
    <w:rsid w:val="00CA7CAD"/>
    <w:rsid w:val="00CB3AE7"/>
    <w:rsid w:val="00CC3FD0"/>
    <w:rsid w:val="00CC4F09"/>
    <w:rsid w:val="00CD6548"/>
    <w:rsid w:val="00CD6A48"/>
    <w:rsid w:val="00CF3AA1"/>
    <w:rsid w:val="00D14103"/>
    <w:rsid w:val="00D205D9"/>
    <w:rsid w:val="00D31811"/>
    <w:rsid w:val="00D3565E"/>
    <w:rsid w:val="00D370B8"/>
    <w:rsid w:val="00D415D1"/>
    <w:rsid w:val="00D62479"/>
    <w:rsid w:val="00D633BF"/>
    <w:rsid w:val="00D850F9"/>
    <w:rsid w:val="00D86A4D"/>
    <w:rsid w:val="00D86D41"/>
    <w:rsid w:val="00D91797"/>
    <w:rsid w:val="00D93563"/>
    <w:rsid w:val="00D93C04"/>
    <w:rsid w:val="00DA1E69"/>
    <w:rsid w:val="00DA4957"/>
    <w:rsid w:val="00DB349E"/>
    <w:rsid w:val="00DB3D84"/>
    <w:rsid w:val="00DD4C0F"/>
    <w:rsid w:val="00DE4E8D"/>
    <w:rsid w:val="00DF0765"/>
    <w:rsid w:val="00DF3374"/>
    <w:rsid w:val="00E03BF5"/>
    <w:rsid w:val="00E05DA9"/>
    <w:rsid w:val="00E16B01"/>
    <w:rsid w:val="00E215C3"/>
    <w:rsid w:val="00E22020"/>
    <w:rsid w:val="00E23A7E"/>
    <w:rsid w:val="00E26C4D"/>
    <w:rsid w:val="00E26E29"/>
    <w:rsid w:val="00E31481"/>
    <w:rsid w:val="00E33F0A"/>
    <w:rsid w:val="00E412EB"/>
    <w:rsid w:val="00E42EF0"/>
    <w:rsid w:val="00E57E45"/>
    <w:rsid w:val="00E66DE7"/>
    <w:rsid w:val="00E73032"/>
    <w:rsid w:val="00E7304E"/>
    <w:rsid w:val="00E76586"/>
    <w:rsid w:val="00E83E8D"/>
    <w:rsid w:val="00E85B9D"/>
    <w:rsid w:val="00E9100D"/>
    <w:rsid w:val="00E95980"/>
    <w:rsid w:val="00EA2567"/>
    <w:rsid w:val="00EA30CF"/>
    <w:rsid w:val="00EA42E7"/>
    <w:rsid w:val="00EA5E7C"/>
    <w:rsid w:val="00EB7A45"/>
    <w:rsid w:val="00EC0E4F"/>
    <w:rsid w:val="00EC1B0B"/>
    <w:rsid w:val="00ED2B02"/>
    <w:rsid w:val="00ED4C26"/>
    <w:rsid w:val="00EE3C36"/>
    <w:rsid w:val="00EE4410"/>
    <w:rsid w:val="00EE6A8C"/>
    <w:rsid w:val="00EF0A80"/>
    <w:rsid w:val="00EF3196"/>
    <w:rsid w:val="00F24E02"/>
    <w:rsid w:val="00F3300A"/>
    <w:rsid w:val="00F51DF0"/>
    <w:rsid w:val="00F55738"/>
    <w:rsid w:val="00F55A5C"/>
    <w:rsid w:val="00F62E27"/>
    <w:rsid w:val="00F65312"/>
    <w:rsid w:val="00F87693"/>
    <w:rsid w:val="00F919A4"/>
    <w:rsid w:val="00F94446"/>
    <w:rsid w:val="00FA2032"/>
    <w:rsid w:val="00FA7D63"/>
    <w:rsid w:val="00FB0CD1"/>
    <w:rsid w:val="00FB16A8"/>
    <w:rsid w:val="00FB5FE4"/>
    <w:rsid w:val="00FC1E70"/>
    <w:rsid w:val="00FD05C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2.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3.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10A38C-BB2C-46B9-A841-14011BC5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17526</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Dóra Stefánsdóttir</cp:lastModifiedBy>
  <cp:revision>2</cp:revision>
  <cp:lastPrinted>2018-10-19T05:53:00Z</cp:lastPrinted>
  <dcterms:created xsi:type="dcterms:W3CDTF">2019-09-27T09:21:00Z</dcterms:created>
  <dcterms:modified xsi:type="dcterms:W3CDTF">2019-09-27T09:21:00Z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