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59632" w14:textId="39AE7EA3" w:rsidR="00D92D7B" w:rsidRPr="00D92D7B" w:rsidRDefault="00D92D7B" w:rsidP="00D92D7B">
      <w:pPr>
        <w:rPr>
          <w:rFonts w:ascii="Century Gothic" w:hAnsi="Century Gothic"/>
          <w:b/>
          <w:color w:val="FF0000"/>
          <w:sz w:val="28"/>
          <w:szCs w:val="28"/>
        </w:rPr>
      </w:pPr>
      <w:r w:rsidRPr="00D92D7B">
        <w:rPr>
          <w:rFonts w:ascii="Century Gothic" w:hAnsi="Century Gothic"/>
          <w:b/>
          <w:color w:val="FF0000"/>
          <w:sz w:val="28"/>
          <w:szCs w:val="28"/>
        </w:rPr>
        <w:t>D</w:t>
      </w:r>
      <w:r w:rsidR="00547035">
        <w:rPr>
          <w:rFonts w:ascii="Century Gothic" w:hAnsi="Century Gothic"/>
          <w:b/>
          <w:color w:val="FF0000"/>
          <w:sz w:val="28"/>
          <w:szCs w:val="28"/>
        </w:rPr>
        <w:t>ÆMI</w:t>
      </w:r>
      <w:r w:rsidRPr="00D92D7B">
        <w:rPr>
          <w:rFonts w:ascii="Century Gothic" w:hAnsi="Century Gothic"/>
          <w:b/>
          <w:color w:val="FF0000"/>
          <w:sz w:val="28"/>
          <w:szCs w:val="28"/>
        </w:rPr>
        <w:t xml:space="preserve"> um </w:t>
      </w:r>
      <w:proofErr w:type="spellStart"/>
      <w:r w:rsidRPr="00D92D7B">
        <w:rPr>
          <w:rFonts w:ascii="Century Gothic" w:hAnsi="Century Gothic"/>
          <w:b/>
          <w:color w:val="FF0000"/>
          <w:sz w:val="28"/>
          <w:szCs w:val="28"/>
        </w:rPr>
        <w:t>samkomulag</w:t>
      </w:r>
      <w:proofErr w:type="spellEnd"/>
      <w:r w:rsidRPr="00D92D7B">
        <w:rPr>
          <w:rFonts w:ascii="Century Gothic" w:hAnsi="Century Gothic"/>
          <w:b/>
          <w:color w:val="FF0000"/>
          <w:sz w:val="28"/>
          <w:szCs w:val="28"/>
        </w:rPr>
        <w:t xml:space="preserve"> </w:t>
      </w:r>
      <w:proofErr w:type="spellStart"/>
      <w:r w:rsidRPr="00D92D7B">
        <w:rPr>
          <w:rFonts w:ascii="Century Gothic" w:hAnsi="Century Gothic"/>
          <w:b/>
          <w:color w:val="FF0000"/>
          <w:sz w:val="28"/>
          <w:szCs w:val="28"/>
        </w:rPr>
        <w:t>milli</w:t>
      </w:r>
      <w:proofErr w:type="spellEnd"/>
      <w:r w:rsidRPr="00D92D7B">
        <w:rPr>
          <w:rFonts w:ascii="Century Gothic" w:hAnsi="Century Gothic"/>
          <w:b/>
          <w:color w:val="FF0000"/>
          <w:sz w:val="28"/>
          <w:szCs w:val="28"/>
        </w:rPr>
        <w:t xml:space="preserve"> </w:t>
      </w:r>
      <w:proofErr w:type="spellStart"/>
      <w:r w:rsidRPr="00D92D7B">
        <w:rPr>
          <w:rFonts w:ascii="Century Gothic" w:hAnsi="Century Gothic"/>
          <w:b/>
          <w:color w:val="FF0000"/>
          <w:sz w:val="28"/>
          <w:szCs w:val="28"/>
        </w:rPr>
        <w:t>samstarfsaðila</w:t>
      </w:r>
      <w:proofErr w:type="spellEnd"/>
      <w:r w:rsidRPr="00D92D7B">
        <w:rPr>
          <w:rFonts w:ascii="Century Gothic" w:hAnsi="Century Gothic"/>
          <w:b/>
          <w:color w:val="FF0000"/>
          <w:sz w:val="28"/>
          <w:szCs w:val="28"/>
        </w:rPr>
        <w:t xml:space="preserve"> í KA2 </w:t>
      </w:r>
      <w:proofErr w:type="spellStart"/>
      <w:r w:rsidRPr="00D92D7B">
        <w:rPr>
          <w:rFonts w:ascii="Century Gothic" w:hAnsi="Century Gothic"/>
          <w:b/>
          <w:color w:val="FF0000"/>
          <w:sz w:val="28"/>
          <w:szCs w:val="28"/>
        </w:rPr>
        <w:t>verkefnum</w:t>
      </w:r>
      <w:proofErr w:type="spellEnd"/>
      <w:r w:rsidR="00547035">
        <w:rPr>
          <w:rFonts w:ascii="Century Gothic" w:hAnsi="Century Gothic"/>
          <w:b/>
          <w:color w:val="FF0000"/>
          <w:sz w:val="28"/>
          <w:szCs w:val="28"/>
        </w:rPr>
        <w:t xml:space="preserve"> </w:t>
      </w:r>
    </w:p>
    <w:p w14:paraId="3BBAA06B" w14:textId="77777777" w:rsidR="00D92D7B" w:rsidRDefault="00D92D7B" w:rsidP="009D68B0">
      <w:pPr>
        <w:jc w:val="center"/>
        <w:rPr>
          <w:rFonts w:ascii="Century Gothic" w:hAnsi="Century Gothic"/>
          <w:b/>
          <w:sz w:val="36"/>
          <w:szCs w:val="36"/>
        </w:rPr>
      </w:pPr>
    </w:p>
    <w:p w14:paraId="25174E5C" w14:textId="77777777" w:rsidR="00483CC2" w:rsidRPr="009D68B0" w:rsidRDefault="009D68B0" w:rsidP="009D68B0">
      <w:pPr>
        <w:jc w:val="center"/>
        <w:rPr>
          <w:rFonts w:ascii="Century Gothic" w:hAnsi="Century Gothic"/>
          <w:b/>
          <w:sz w:val="36"/>
          <w:szCs w:val="36"/>
        </w:rPr>
      </w:pPr>
      <w:r w:rsidRPr="009D68B0">
        <w:rPr>
          <w:rFonts w:ascii="Century Gothic" w:hAnsi="Century Gothic"/>
          <w:b/>
          <w:sz w:val="36"/>
          <w:szCs w:val="36"/>
        </w:rPr>
        <w:t>Memorandum of understanding</w:t>
      </w:r>
    </w:p>
    <w:p w14:paraId="0A25DE5E" w14:textId="77777777" w:rsidR="009D68B0" w:rsidRPr="009D68B0" w:rsidRDefault="009D68B0">
      <w:pPr>
        <w:rPr>
          <w:rFonts w:ascii="Century Gothic" w:hAnsi="Century Gothic"/>
        </w:rPr>
      </w:pPr>
    </w:p>
    <w:p w14:paraId="69D05F70" w14:textId="77777777" w:rsidR="009D68B0" w:rsidRPr="009D68B0" w:rsidRDefault="009D68B0" w:rsidP="009D68B0">
      <w:pPr>
        <w:jc w:val="center"/>
        <w:rPr>
          <w:rFonts w:ascii="Century Gothic" w:hAnsi="Century Gothic"/>
        </w:rPr>
      </w:pPr>
      <w:proofErr w:type="gramStart"/>
      <w:r>
        <w:rPr>
          <w:rFonts w:ascii="Century Gothic" w:hAnsi="Century Gothic"/>
        </w:rPr>
        <w:t>regarding</w:t>
      </w:r>
      <w:proofErr w:type="gramEnd"/>
      <w:r>
        <w:rPr>
          <w:rFonts w:ascii="Century Gothic" w:hAnsi="Century Gothic"/>
        </w:rPr>
        <w:t xml:space="preserve"> the project</w:t>
      </w:r>
    </w:p>
    <w:p w14:paraId="79EA3ABA" w14:textId="77777777" w:rsidR="009D68B0" w:rsidRPr="009D68B0" w:rsidRDefault="009D68B0" w:rsidP="009D68B0">
      <w:pPr>
        <w:jc w:val="center"/>
        <w:rPr>
          <w:rFonts w:ascii="Century Gothic" w:hAnsi="Century Gothic"/>
        </w:rPr>
      </w:pPr>
    </w:p>
    <w:p w14:paraId="29DBF91E" w14:textId="6936A725" w:rsidR="009D68B0" w:rsidRPr="009D68B0" w:rsidRDefault="00A426F5" w:rsidP="009D68B0">
      <w:pPr>
        <w:jc w:val="center"/>
        <w:rPr>
          <w:rFonts w:ascii="Century Gothic" w:hAnsi="Century Gothic"/>
          <w:b/>
          <w:i/>
        </w:rPr>
      </w:pPr>
      <w:r w:rsidRPr="00A426F5">
        <w:rPr>
          <w:rFonts w:ascii="Century Gothic" w:hAnsi="Century Gothic"/>
          <w:b/>
          <w:i/>
          <w:highlight w:val="yellow"/>
        </w:rPr>
        <w:t>NAFN Á VERKEFNINU / TITILL</w:t>
      </w:r>
    </w:p>
    <w:p w14:paraId="76F0BE00" w14:textId="77777777" w:rsidR="009D68B0" w:rsidRPr="009D68B0" w:rsidRDefault="009D68B0" w:rsidP="009D68B0">
      <w:pPr>
        <w:jc w:val="center"/>
        <w:rPr>
          <w:rFonts w:ascii="Century Gothic" w:hAnsi="Century Gothic"/>
        </w:rPr>
      </w:pPr>
    </w:p>
    <w:p w14:paraId="0CB5F87E" w14:textId="77777777" w:rsidR="009D68B0" w:rsidRDefault="009D68B0" w:rsidP="009D68B0">
      <w:pPr>
        <w:jc w:val="center"/>
        <w:rPr>
          <w:rFonts w:ascii="Century Gothic" w:hAnsi="Century Gothic"/>
        </w:rPr>
      </w:pPr>
      <w:proofErr w:type="gramStart"/>
      <w:r w:rsidRPr="009D68B0">
        <w:rPr>
          <w:rFonts w:ascii="Century Gothic" w:hAnsi="Century Gothic"/>
        </w:rPr>
        <w:t>under</w:t>
      </w:r>
      <w:proofErr w:type="gramEnd"/>
      <w:r w:rsidRPr="009D68B0">
        <w:rPr>
          <w:rFonts w:ascii="Century Gothic" w:hAnsi="Century Gothic"/>
        </w:rPr>
        <w:t xml:space="preserve"> the ERASMUS+ Programme</w:t>
      </w:r>
    </w:p>
    <w:p w14:paraId="3C0AC23B" w14:textId="77777777" w:rsidR="009D68B0" w:rsidRDefault="009D68B0" w:rsidP="009D68B0">
      <w:pPr>
        <w:jc w:val="center"/>
        <w:rPr>
          <w:rFonts w:ascii="Century Gothic" w:hAnsi="Century Gothic"/>
        </w:rPr>
      </w:pPr>
    </w:p>
    <w:p w14:paraId="03CA1DB7" w14:textId="0E71CF91" w:rsidR="009D68B0" w:rsidRDefault="009D68B0" w:rsidP="009D68B0">
      <w:pPr>
        <w:jc w:val="center"/>
        <w:rPr>
          <w:rFonts w:ascii="Century Gothic" w:hAnsi="Century Gothic"/>
        </w:rPr>
      </w:pPr>
      <w:r>
        <w:rPr>
          <w:rFonts w:ascii="Century Gothic" w:hAnsi="Century Gothic"/>
        </w:rPr>
        <w:t>Agreement number: 2014-1-IS01-KA20</w:t>
      </w:r>
      <w:r w:rsidR="00D92D7B">
        <w:rPr>
          <w:rFonts w:ascii="Century Gothic" w:hAnsi="Century Gothic"/>
        </w:rPr>
        <w:t>XX</w:t>
      </w:r>
      <w:r>
        <w:rPr>
          <w:rFonts w:ascii="Century Gothic" w:hAnsi="Century Gothic"/>
        </w:rPr>
        <w:t>-</w:t>
      </w:r>
      <w:r w:rsidR="00D92D7B">
        <w:rPr>
          <w:rFonts w:ascii="Century Gothic" w:hAnsi="Century Gothic"/>
        </w:rPr>
        <w:t>XXXXX</w:t>
      </w:r>
    </w:p>
    <w:p w14:paraId="7BE2A582" w14:textId="77777777" w:rsidR="009D68B0" w:rsidRDefault="009D68B0" w:rsidP="009D68B0">
      <w:pPr>
        <w:jc w:val="center"/>
        <w:rPr>
          <w:rFonts w:ascii="Century Gothic" w:hAnsi="Century Gothic"/>
        </w:rPr>
      </w:pPr>
    </w:p>
    <w:p w14:paraId="40F456A0" w14:textId="77777777" w:rsidR="009E1A68" w:rsidRDefault="009E1A68" w:rsidP="009D68B0">
      <w:pPr>
        <w:jc w:val="both"/>
        <w:rPr>
          <w:rFonts w:ascii="Century Gothic" w:hAnsi="Century Gothic"/>
          <w:sz w:val="20"/>
          <w:szCs w:val="20"/>
        </w:rPr>
      </w:pPr>
    </w:p>
    <w:p w14:paraId="78AC0F43" w14:textId="28EC2E9F" w:rsidR="009E1A68" w:rsidRDefault="009D68B0" w:rsidP="009D68B0">
      <w:pPr>
        <w:jc w:val="both"/>
        <w:rPr>
          <w:rFonts w:ascii="Century Gothic" w:hAnsi="Century Gothic"/>
          <w:sz w:val="20"/>
          <w:szCs w:val="20"/>
        </w:rPr>
      </w:pPr>
      <w:r>
        <w:rPr>
          <w:rFonts w:ascii="Century Gothic" w:hAnsi="Century Gothic"/>
          <w:sz w:val="20"/>
          <w:szCs w:val="20"/>
        </w:rPr>
        <w:t>This memorandum of understanding</w:t>
      </w:r>
      <w:r w:rsidR="009E1A68">
        <w:rPr>
          <w:rFonts w:ascii="Century Gothic" w:hAnsi="Century Gothic"/>
          <w:sz w:val="20"/>
          <w:szCs w:val="20"/>
        </w:rPr>
        <w:t xml:space="preserve"> (</w:t>
      </w:r>
      <w:proofErr w:type="spellStart"/>
      <w:r w:rsidR="009E1A68">
        <w:rPr>
          <w:rFonts w:ascii="Century Gothic" w:hAnsi="Century Gothic"/>
          <w:sz w:val="20"/>
          <w:szCs w:val="20"/>
        </w:rPr>
        <w:t>MoU</w:t>
      </w:r>
      <w:proofErr w:type="spellEnd"/>
      <w:r w:rsidR="009E1A68">
        <w:rPr>
          <w:rFonts w:ascii="Century Gothic" w:hAnsi="Century Gothic"/>
          <w:sz w:val="20"/>
          <w:szCs w:val="20"/>
        </w:rPr>
        <w:t>)</w:t>
      </w:r>
      <w:r>
        <w:rPr>
          <w:rFonts w:ascii="Century Gothic" w:hAnsi="Century Gothic"/>
          <w:sz w:val="20"/>
          <w:szCs w:val="20"/>
        </w:rPr>
        <w:t xml:space="preserve"> is </w:t>
      </w:r>
      <w:proofErr w:type="gramStart"/>
      <w:r>
        <w:rPr>
          <w:rFonts w:ascii="Century Gothic" w:hAnsi="Century Gothic"/>
          <w:sz w:val="20"/>
          <w:szCs w:val="20"/>
        </w:rPr>
        <w:t xml:space="preserve">between  </w:t>
      </w:r>
      <w:r w:rsidR="00A426F5" w:rsidRPr="00A426F5">
        <w:rPr>
          <w:rFonts w:ascii="Century Gothic" w:hAnsi="Century Gothic"/>
          <w:sz w:val="20"/>
          <w:szCs w:val="20"/>
          <w:highlight w:val="yellow"/>
        </w:rPr>
        <w:t>XXX</w:t>
      </w:r>
      <w:proofErr w:type="gramEnd"/>
      <w:r>
        <w:rPr>
          <w:rFonts w:ascii="Century Gothic" w:hAnsi="Century Gothic"/>
          <w:sz w:val="20"/>
          <w:szCs w:val="20"/>
        </w:rPr>
        <w:t xml:space="preserve"> (project c</w:t>
      </w:r>
      <w:r w:rsidR="00DE0E3E">
        <w:rPr>
          <w:rFonts w:ascii="Century Gothic" w:hAnsi="Century Gothic"/>
          <w:sz w:val="20"/>
          <w:szCs w:val="20"/>
        </w:rPr>
        <w:t xml:space="preserve">oordinator) and </w:t>
      </w:r>
      <w:r w:rsidR="00A426F5" w:rsidRPr="00A426F5">
        <w:rPr>
          <w:rFonts w:ascii="Century Gothic" w:hAnsi="Century Gothic"/>
          <w:sz w:val="20"/>
          <w:szCs w:val="20"/>
          <w:highlight w:val="yellow"/>
        </w:rPr>
        <w:t>XXX</w:t>
      </w:r>
      <w:r w:rsidR="00DE0E3E">
        <w:rPr>
          <w:rFonts w:ascii="Century Gothic" w:hAnsi="Century Gothic"/>
          <w:sz w:val="20"/>
          <w:szCs w:val="20"/>
        </w:rPr>
        <w:t xml:space="preserve"> (</w:t>
      </w:r>
      <w:r>
        <w:rPr>
          <w:rFonts w:ascii="Century Gothic" w:hAnsi="Century Gothic"/>
          <w:sz w:val="20"/>
          <w:szCs w:val="20"/>
        </w:rPr>
        <w:t xml:space="preserve">project </w:t>
      </w:r>
      <w:r w:rsidR="009E1A68">
        <w:rPr>
          <w:rFonts w:ascii="Century Gothic" w:hAnsi="Century Gothic"/>
          <w:sz w:val="20"/>
          <w:szCs w:val="20"/>
        </w:rPr>
        <w:t xml:space="preserve">partner). </w:t>
      </w:r>
    </w:p>
    <w:p w14:paraId="7BD2870E" w14:textId="77777777" w:rsidR="009E1A68" w:rsidRDefault="009E1A68" w:rsidP="009D68B0">
      <w:pPr>
        <w:jc w:val="both"/>
        <w:rPr>
          <w:rFonts w:ascii="Century Gothic" w:hAnsi="Century Gothic"/>
          <w:sz w:val="20"/>
          <w:szCs w:val="20"/>
        </w:rPr>
      </w:pPr>
    </w:p>
    <w:p w14:paraId="56941EE4" w14:textId="13FF23A7" w:rsidR="009D68B0" w:rsidRDefault="00E126B4" w:rsidP="009D68B0">
      <w:pPr>
        <w:jc w:val="both"/>
        <w:rPr>
          <w:rFonts w:ascii="Century Gothic" w:hAnsi="Century Gothic"/>
          <w:sz w:val="20"/>
          <w:szCs w:val="20"/>
        </w:rPr>
      </w:pPr>
      <w:r>
        <w:rPr>
          <w:rFonts w:ascii="Century Gothic" w:hAnsi="Century Gothic"/>
          <w:sz w:val="20"/>
          <w:szCs w:val="20"/>
        </w:rPr>
        <w:t>Two identical MoU'</w:t>
      </w:r>
      <w:r w:rsidR="009E1A68">
        <w:rPr>
          <w:rFonts w:ascii="Century Gothic" w:hAnsi="Century Gothic"/>
          <w:sz w:val="20"/>
          <w:szCs w:val="20"/>
        </w:rPr>
        <w:t>s, e</w:t>
      </w:r>
      <w:r w:rsidR="009D68B0">
        <w:rPr>
          <w:rFonts w:ascii="Century Gothic" w:hAnsi="Century Gothic"/>
          <w:sz w:val="20"/>
          <w:szCs w:val="20"/>
        </w:rPr>
        <w:t xml:space="preserve">xcept for article </w:t>
      </w:r>
      <w:r w:rsidR="006F1307">
        <w:rPr>
          <w:rFonts w:ascii="Century Gothic" w:hAnsi="Century Gothic"/>
          <w:sz w:val="20"/>
          <w:szCs w:val="20"/>
        </w:rPr>
        <w:t>9</w:t>
      </w:r>
      <w:r w:rsidR="00186BA6">
        <w:rPr>
          <w:rFonts w:ascii="Century Gothic" w:hAnsi="Century Gothic"/>
          <w:sz w:val="20"/>
          <w:szCs w:val="20"/>
        </w:rPr>
        <w:t xml:space="preserve"> (about tasks)</w:t>
      </w:r>
      <w:r w:rsidR="002D5C69">
        <w:rPr>
          <w:rFonts w:ascii="Century Gothic" w:hAnsi="Century Gothic"/>
          <w:sz w:val="20"/>
          <w:szCs w:val="20"/>
        </w:rPr>
        <w:t>,</w:t>
      </w:r>
      <w:r w:rsidR="009E1A68">
        <w:rPr>
          <w:rFonts w:ascii="Century Gothic" w:hAnsi="Century Gothic"/>
          <w:sz w:val="20"/>
          <w:szCs w:val="20"/>
        </w:rPr>
        <w:t xml:space="preserve"> are also signed between the coordinator and the </w:t>
      </w:r>
      <w:r w:rsidR="00A426F5" w:rsidRPr="00A426F5">
        <w:rPr>
          <w:rFonts w:ascii="Century Gothic" w:hAnsi="Century Gothic"/>
          <w:sz w:val="20"/>
          <w:szCs w:val="20"/>
          <w:highlight w:val="yellow"/>
        </w:rPr>
        <w:t>FJÖLDI</w:t>
      </w:r>
      <w:r w:rsidR="009E1A68">
        <w:rPr>
          <w:rFonts w:ascii="Century Gothic" w:hAnsi="Century Gothic"/>
          <w:sz w:val="20"/>
          <w:szCs w:val="20"/>
        </w:rPr>
        <w:t xml:space="preserve"> other partners of the project, </w:t>
      </w:r>
      <w:r w:rsidR="00A426F5" w:rsidRPr="00A426F5">
        <w:rPr>
          <w:rFonts w:ascii="Century Gothic" w:hAnsi="Century Gothic"/>
          <w:sz w:val="20"/>
          <w:szCs w:val="20"/>
          <w:highlight w:val="yellow"/>
        </w:rPr>
        <w:t>NÖFN ANNARA SAMSTARFSAÐILA</w:t>
      </w:r>
    </w:p>
    <w:p w14:paraId="0B7205F2" w14:textId="77777777" w:rsidR="009D68B0" w:rsidRDefault="009D68B0" w:rsidP="009D68B0">
      <w:pPr>
        <w:jc w:val="both"/>
        <w:rPr>
          <w:rFonts w:ascii="Century Gothic" w:hAnsi="Century Gothic"/>
          <w:sz w:val="20"/>
          <w:szCs w:val="20"/>
        </w:rPr>
      </w:pPr>
    </w:p>
    <w:p w14:paraId="305AC4B8" w14:textId="77777777" w:rsidR="009D68B0" w:rsidRDefault="009D68B0" w:rsidP="009D68B0">
      <w:pPr>
        <w:jc w:val="both"/>
        <w:rPr>
          <w:rFonts w:ascii="Century Gothic" w:hAnsi="Century Gothic"/>
          <w:sz w:val="20"/>
          <w:szCs w:val="20"/>
        </w:rPr>
      </w:pPr>
      <w:r>
        <w:rPr>
          <w:rFonts w:ascii="Century Gothic" w:hAnsi="Century Gothic"/>
          <w:sz w:val="20"/>
          <w:szCs w:val="20"/>
        </w:rPr>
        <w:t>The purpose of th</w:t>
      </w:r>
      <w:r w:rsidR="009E1A68">
        <w:rPr>
          <w:rFonts w:ascii="Century Gothic" w:hAnsi="Century Gothic"/>
          <w:sz w:val="20"/>
          <w:szCs w:val="20"/>
        </w:rPr>
        <w:t>e MoU is to clarify and set out basic rules to ensure common understanding of proce</w:t>
      </w:r>
      <w:r w:rsidR="00F30FC2">
        <w:rPr>
          <w:rFonts w:ascii="Century Gothic" w:hAnsi="Century Gothic"/>
          <w:sz w:val="20"/>
          <w:szCs w:val="20"/>
        </w:rPr>
        <w:t>dures, roles and responsibilities of the partner and coordinator (jointly referred to as the parties).</w:t>
      </w:r>
    </w:p>
    <w:p w14:paraId="25399C57" w14:textId="77777777" w:rsidR="00F30FC2" w:rsidRDefault="00F30FC2" w:rsidP="009D68B0">
      <w:pPr>
        <w:jc w:val="both"/>
        <w:rPr>
          <w:rFonts w:ascii="Century Gothic" w:hAnsi="Century Gothic"/>
          <w:sz w:val="20"/>
          <w:szCs w:val="20"/>
        </w:rPr>
      </w:pPr>
    </w:p>
    <w:p w14:paraId="2E2F72C0" w14:textId="3D03A956" w:rsidR="00F30FC2" w:rsidRPr="00F30FC2" w:rsidRDefault="00F30FC2" w:rsidP="00593412">
      <w:pPr>
        <w:rPr>
          <w:rFonts w:ascii="Century Gothic" w:hAnsi="Century Gothic"/>
          <w:b/>
          <w:sz w:val="20"/>
          <w:szCs w:val="20"/>
        </w:rPr>
      </w:pPr>
      <w:r w:rsidRPr="00F30FC2">
        <w:rPr>
          <w:rFonts w:ascii="Century Gothic" w:hAnsi="Century Gothic"/>
          <w:b/>
          <w:sz w:val="20"/>
          <w:szCs w:val="20"/>
        </w:rPr>
        <w:t>1</w:t>
      </w:r>
      <w:r w:rsidR="00076C61">
        <w:rPr>
          <w:rFonts w:ascii="Century Gothic" w:hAnsi="Century Gothic"/>
          <w:b/>
          <w:sz w:val="20"/>
          <w:szCs w:val="20"/>
        </w:rPr>
        <w:tab/>
      </w:r>
      <w:r w:rsidR="00593412">
        <w:rPr>
          <w:rFonts w:ascii="Century Gothic" w:hAnsi="Century Gothic"/>
          <w:b/>
          <w:sz w:val="20"/>
          <w:szCs w:val="20"/>
        </w:rPr>
        <w:t>Relevant documents</w:t>
      </w:r>
    </w:p>
    <w:p w14:paraId="6D51EB9E" w14:textId="0D00FAC9" w:rsidR="00F30FC2" w:rsidRDefault="00F30FC2" w:rsidP="00F30FC2">
      <w:pPr>
        <w:jc w:val="both"/>
        <w:rPr>
          <w:rFonts w:ascii="Century Gothic" w:hAnsi="Century Gothic"/>
          <w:sz w:val="20"/>
          <w:szCs w:val="20"/>
        </w:rPr>
      </w:pPr>
      <w:r>
        <w:rPr>
          <w:rFonts w:ascii="Century Gothic" w:hAnsi="Century Gothic"/>
          <w:sz w:val="20"/>
          <w:szCs w:val="20"/>
        </w:rPr>
        <w:t xml:space="preserve">This MoU is </w:t>
      </w:r>
      <w:r w:rsidR="00E126B4">
        <w:rPr>
          <w:rFonts w:ascii="Century Gothic" w:hAnsi="Century Gothic"/>
          <w:sz w:val="20"/>
          <w:szCs w:val="20"/>
        </w:rPr>
        <w:t>supplementary</w:t>
      </w:r>
      <w:r>
        <w:rPr>
          <w:rFonts w:ascii="Century Gothic" w:hAnsi="Century Gothic"/>
          <w:sz w:val="20"/>
          <w:szCs w:val="20"/>
        </w:rPr>
        <w:t xml:space="preserve"> to the Grant </w:t>
      </w:r>
      <w:r w:rsidRPr="00F30FC2">
        <w:rPr>
          <w:rFonts w:ascii="Century Gothic" w:hAnsi="Century Gothic"/>
          <w:sz w:val="20"/>
          <w:szCs w:val="20"/>
        </w:rPr>
        <w:t xml:space="preserve">Agreement number: </w:t>
      </w:r>
      <w:r w:rsidRPr="00A426F5">
        <w:rPr>
          <w:rFonts w:ascii="Century Gothic" w:hAnsi="Century Gothic"/>
          <w:sz w:val="20"/>
          <w:szCs w:val="20"/>
          <w:highlight w:val="yellow"/>
        </w:rPr>
        <w:t>2014-1-I</w:t>
      </w:r>
      <w:r w:rsidR="002D5C69" w:rsidRPr="00A426F5">
        <w:rPr>
          <w:rFonts w:ascii="Century Gothic" w:hAnsi="Century Gothic"/>
          <w:sz w:val="20"/>
          <w:szCs w:val="20"/>
          <w:highlight w:val="yellow"/>
        </w:rPr>
        <w:t>S01-KA20</w:t>
      </w:r>
      <w:r w:rsidR="00A426F5" w:rsidRPr="00A426F5">
        <w:rPr>
          <w:rFonts w:ascii="Century Gothic" w:hAnsi="Century Gothic"/>
          <w:sz w:val="20"/>
          <w:szCs w:val="20"/>
          <w:highlight w:val="yellow"/>
        </w:rPr>
        <w:t>XX</w:t>
      </w:r>
      <w:r w:rsidR="002D5C69" w:rsidRPr="00A426F5">
        <w:rPr>
          <w:rFonts w:ascii="Century Gothic" w:hAnsi="Century Gothic"/>
          <w:sz w:val="20"/>
          <w:szCs w:val="20"/>
          <w:highlight w:val="yellow"/>
        </w:rPr>
        <w:t>-</w:t>
      </w:r>
      <w:r w:rsidR="00A426F5" w:rsidRPr="00A426F5">
        <w:rPr>
          <w:rFonts w:ascii="Century Gothic" w:hAnsi="Century Gothic"/>
          <w:sz w:val="20"/>
          <w:szCs w:val="20"/>
          <w:highlight w:val="yellow"/>
        </w:rPr>
        <w:t>XXXXXXX</w:t>
      </w:r>
      <w:r w:rsidR="002D5C69" w:rsidRPr="00A426F5">
        <w:rPr>
          <w:rFonts w:ascii="Century Gothic" w:hAnsi="Century Gothic"/>
          <w:sz w:val="20"/>
          <w:szCs w:val="20"/>
          <w:highlight w:val="yellow"/>
        </w:rPr>
        <w:t>,</w:t>
      </w:r>
      <w:r w:rsidR="002D5C69">
        <w:rPr>
          <w:rFonts w:ascii="Century Gothic" w:hAnsi="Century Gothic"/>
          <w:sz w:val="20"/>
          <w:szCs w:val="20"/>
        </w:rPr>
        <w:t xml:space="preserve"> its annexes,</w:t>
      </w:r>
      <w:r w:rsidRPr="00F30FC2">
        <w:rPr>
          <w:rFonts w:ascii="Century Gothic" w:hAnsi="Century Gothic"/>
          <w:sz w:val="20"/>
          <w:szCs w:val="20"/>
        </w:rPr>
        <w:t xml:space="preserve"> the </w:t>
      </w:r>
      <w:r w:rsidR="00E126B4" w:rsidRPr="00F30FC2">
        <w:rPr>
          <w:rFonts w:ascii="Century Gothic" w:hAnsi="Century Gothic"/>
          <w:sz w:val="20"/>
          <w:szCs w:val="20"/>
        </w:rPr>
        <w:t>original</w:t>
      </w:r>
      <w:r w:rsidRPr="00F30FC2">
        <w:rPr>
          <w:rFonts w:ascii="Century Gothic" w:hAnsi="Century Gothic"/>
          <w:sz w:val="20"/>
          <w:szCs w:val="20"/>
        </w:rPr>
        <w:t xml:space="preserve"> application, and the budget allocated to the project.</w:t>
      </w:r>
      <w:r>
        <w:rPr>
          <w:rFonts w:ascii="Century Gothic" w:hAnsi="Century Gothic"/>
          <w:sz w:val="20"/>
          <w:szCs w:val="20"/>
        </w:rPr>
        <w:t xml:space="preserve"> If there is a conflict t</w:t>
      </w:r>
      <w:r w:rsidR="00E126B4">
        <w:rPr>
          <w:rFonts w:ascii="Century Gothic" w:hAnsi="Century Gothic"/>
          <w:sz w:val="20"/>
          <w:szCs w:val="20"/>
        </w:rPr>
        <w:t>hose documents</w:t>
      </w:r>
      <w:r>
        <w:rPr>
          <w:rFonts w:ascii="Century Gothic" w:hAnsi="Century Gothic"/>
          <w:sz w:val="20"/>
          <w:szCs w:val="20"/>
        </w:rPr>
        <w:t xml:space="preserve"> have precedence over the MoU. Both parties are obliged to </w:t>
      </w:r>
      <w:r w:rsidR="002D5C69">
        <w:rPr>
          <w:rFonts w:ascii="Century Gothic" w:hAnsi="Century Gothic"/>
          <w:sz w:val="20"/>
          <w:szCs w:val="20"/>
        </w:rPr>
        <w:t>familiarize them</w:t>
      </w:r>
      <w:r w:rsidR="00E126B4">
        <w:rPr>
          <w:rFonts w:ascii="Century Gothic" w:hAnsi="Century Gothic"/>
          <w:sz w:val="20"/>
          <w:szCs w:val="20"/>
        </w:rPr>
        <w:t>selves with</w:t>
      </w:r>
      <w:r>
        <w:rPr>
          <w:rFonts w:ascii="Century Gothic" w:hAnsi="Century Gothic"/>
          <w:sz w:val="20"/>
          <w:szCs w:val="20"/>
        </w:rPr>
        <w:t xml:space="preserve"> and respect the provisions of the </w:t>
      </w:r>
      <w:r w:rsidR="002D5C69">
        <w:rPr>
          <w:rFonts w:ascii="Century Gothic" w:hAnsi="Century Gothic"/>
          <w:sz w:val="20"/>
          <w:szCs w:val="20"/>
        </w:rPr>
        <w:t>above-mentioned</w:t>
      </w:r>
      <w:r>
        <w:rPr>
          <w:rFonts w:ascii="Century Gothic" w:hAnsi="Century Gothic"/>
          <w:sz w:val="20"/>
          <w:szCs w:val="20"/>
        </w:rPr>
        <w:t xml:space="preserve"> documents.</w:t>
      </w:r>
    </w:p>
    <w:p w14:paraId="7AC8EB41" w14:textId="77777777" w:rsidR="00F30FC2" w:rsidRDefault="00F30FC2" w:rsidP="00F30FC2">
      <w:pPr>
        <w:jc w:val="both"/>
        <w:rPr>
          <w:rFonts w:ascii="Century Gothic" w:hAnsi="Century Gothic"/>
          <w:sz w:val="20"/>
          <w:szCs w:val="20"/>
        </w:rPr>
      </w:pPr>
    </w:p>
    <w:p w14:paraId="08F61B52" w14:textId="75F18A42" w:rsidR="00F30FC2" w:rsidRPr="00E126B4" w:rsidRDefault="00F30FC2" w:rsidP="00593412">
      <w:pPr>
        <w:rPr>
          <w:rFonts w:ascii="Century Gothic" w:hAnsi="Century Gothic"/>
          <w:b/>
          <w:sz w:val="20"/>
          <w:szCs w:val="20"/>
        </w:rPr>
      </w:pPr>
      <w:r w:rsidRPr="00E126B4">
        <w:rPr>
          <w:rFonts w:ascii="Century Gothic" w:hAnsi="Century Gothic"/>
          <w:b/>
          <w:sz w:val="20"/>
          <w:szCs w:val="20"/>
        </w:rPr>
        <w:t>2</w:t>
      </w:r>
      <w:r w:rsidR="00076C61">
        <w:rPr>
          <w:rFonts w:ascii="Century Gothic" w:hAnsi="Century Gothic"/>
          <w:b/>
          <w:sz w:val="20"/>
          <w:szCs w:val="20"/>
        </w:rPr>
        <w:tab/>
      </w:r>
      <w:r w:rsidR="00593412">
        <w:rPr>
          <w:rFonts w:ascii="Century Gothic" w:hAnsi="Century Gothic"/>
          <w:b/>
          <w:sz w:val="20"/>
          <w:szCs w:val="20"/>
        </w:rPr>
        <w:t>General responsibility of the coordinator</w:t>
      </w:r>
    </w:p>
    <w:p w14:paraId="6482D242" w14:textId="77777777" w:rsidR="001C024F" w:rsidRDefault="001C024F" w:rsidP="00F30FC2">
      <w:pPr>
        <w:jc w:val="both"/>
        <w:rPr>
          <w:rFonts w:ascii="Century Gothic" w:hAnsi="Century Gothic"/>
          <w:sz w:val="20"/>
          <w:szCs w:val="20"/>
        </w:rPr>
      </w:pPr>
      <w:r>
        <w:rPr>
          <w:rFonts w:ascii="Century Gothic" w:hAnsi="Century Gothic"/>
          <w:sz w:val="20"/>
          <w:szCs w:val="20"/>
        </w:rPr>
        <w:t xml:space="preserve">The coordinator is responsible for overseeing and </w:t>
      </w:r>
      <w:r w:rsidR="00E126B4">
        <w:rPr>
          <w:rFonts w:ascii="Century Gothic" w:hAnsi="Century Gothic"/>
          <w:sz w:val="20"/>
          <w:szCs w:val="20"/>
        </w:rPr>
        <w:t>managing</w:t>
      </w:r>
      <w:r>
        <w:rPr>
          <w:rFonts w:ascii="Century Gothic" w:hAnsi="Century Gothic"/>
          <w:sz w:val="20"/>
          <w:szCs w:val="20"/>
        </w:rPr>
        <w:t xml:space="preserve"> the project as a whole, meaning scope, timeframe and budget.</w:t>
      </w:r>
    </w:p>
    <w:p w14:paraId="09C91408" w14:textId="77777777" w:rsidR="001C024F" w:rsidRDefault="001C024F" w:rsidP="00F30FC2">
      <w:pPr>
        <w:jc w:val="both"/>
        <w:rPr>
          <w:rFonts w:ascii="Century Gothic" w:hAnsi="Century Gothic"/>
          <w:sz w:val="20"/>
          <w:szCs w:val="20"/>
        </w:rPr>
      </w:pPr>
      <w:r>
        <w:rPr>
          <w:rFonts w:ascii="Century Gothic" w:hAnsi="Century Gothic"/>
          <w:sz w:val="20"/>
          <w:szCs w:val="20"/>
        </w:rPr>
        <w:t xml:space="preserve">The coordinator is responsible for the finances of the project and </w:t>
      </w:r>
      <w:r w:rsidR="00E126B4">
        <w:rPr>
          <w:rFonts w:ascii="Century Gothic" w:hAnsi="Century Gothic"/>
          <w:sz w:val="20"/>
          <w:szCs w:val="20"/>
        </w:rPr>
        <w:t>distribution</w:t>
      </w:r>
      <w:r>
        <w:rPr>
          <w:rFonts w:ascii="Century Gothic" w:hAnsi="Century Gothic"/>
          <w:sz w:val="20"/>
          <w:szCs w:val="20"/>
        </w:rPr>
        <w:t xml:space="preserve"> of the grant to the other parties subject to their fulfillment of their responsibilities.</w:t>
      </w:r>
    </w:p>
    <w:p w14:paraId="02123986" w14:textId="77777777" w:rsidR="001C024F" w:rsidRDefault="001C024F" w:rsidP="00F30FC2">
      <w:pPr>
        <w:jc w:val="both"/>
        <w:rPr>
          <w:rFonts w:ascii="Century Gothic" w:hAnsi="Century Gothic"/>
          <w:sz w:val="20"/>
          <w:szCs w:val="20"/>
        </w:rPr>
      </w:pPr>
      <w:r>
        <w:rPr>
          <w:rFonts w:ascii="Century Gothic" w:hAnsi="Century Gothic"/>
          <w:sz w:val="20"/>
          <w:szCs w:val="20"/>
        </w:rPr>
        <w:t xml:space="preserve">The coordinator is responsible for </w:t>
      </w:r>
      <w:r w:rsidR="00E126B4">
        <w:rPr>
          <w:rFonts w:ascii="Century Gothic" w:hAnsi="Century Gothic"/>
          <w:sz w:val="20"/>
          <w:szCs w:val="20"/>
        </w:rPr>
        <w:t>relations and r</w:t>
      </w:r>
      <w:r>
        <w:rPr>
          <w:rFonts w:ascii="Century Gothic" w:hAnsi="Century Gothic"/>
          <w:sz w:val="20"/>
          <w:szCs w:val="20"/>
        </w:rPr>
        <w:t>eporting with the Icelandic Erasmus+ National Agency.</w:t>
      </w:r>
    </w:p>
    <w:p w14:paraId="10356927" w14:textId="77777777" w:rsidR="00E126B4" w:rsidRDefault="00E126B4" w:rsidP="00F30FC2">
      <w:pPr>
        <w:jc w:val="both"/>
        <w:rPr>
          <w:rFonts w:ascii="Century Gothic" w:hAnsi="Century Gothic"/>
          <w:sz w:val="20"/>
          <w:szCs w:val="20"/>
        </w:rPr>
      </w:pPr>
    </w:p>
    <w:p w14:paraId="6C0FBBBC" w14:textId="635D7AD4" w:rsidR="00E126B4" w:rsidRPr="00E126B4" w:rsidRDefault="00E126B4" w:rsidP="00593412">
      <w:pPr>
        <w:rPr>
          <w:rFonts w:ascii="Century Gothic" w:hAnsi="Century Gothic"/>
          <w:b/>
          <w:sz w:val="20"/>
          <w:szCs w:val="20"/>
        </w:rPr>
      </w:pPr>
      <w:r w:rsidRPr="00E126B4">
        <w:rPr>
          <w:rFonts w:ascii="Century Gothic" w:hAnsi="Century Gothic"/>
          <w:b/>
          <w:sz w:val="20"/>
          <w:szCs w:val="20"/>
        </w:rPr>
        <w:t>3</w:t>
      </w:r>
      <w:r w:rsidR="00076C61">
        <w:rPr>
          <w:rFonts w:ascii="Century Gothic" w:hAnsi="Century Gothic"/>
          <w:b/>
          <w:sz w:val="20"/>
          <w:szCs w:val="20"/>
        </w:rPr>
        <w:tab/>
      </w:r>
      <w:r w:rsidR="00593412">
        <w:rPr>
          <w:rFonts w:ascii="Century Gothic" w:hAnsi="Century Gothic"/>
          <w:b/>
          <w:sz w:val="20"/>
          <w:szCs w:val="20"/>
        </w:rPr>
        <w:t xml:space="preserve">General responsibility of </w:t>
      </w:r>
      <w:r w:rsidR="00A426F5" w:rsidRPr="00547035">
        <w:rPr>
          <w:rFonts w:ascii="Century Gothic" w:hAnsi="Century Gothic"/>
          <w:b/>
          <w:sz w:val="20"/>
          <w:szCs w:val="20"/>
          <w:highlight w:val="yellow"/>
        </w:rPr>
        <w:t xml:space="preserve">NAFN </w:t>
      </w:r>
      <w:r w:rsidR="00547035" w:rsidRPr="00547035">
        <w:rPr>
          <w:rFonts w:ascii="Century Gothic" w:hAnsi="Century Gothic"/>
          <w:b/>
          <w:sz w:val="20"/>
          <w:szCs w:val="20"/>
          <w:highlight w:val="yellow"/>
        </w:rPr>
        <w:t>SAMSTARFSAÐILA /PARTNER</w:t>
      </w:r>
    </w:p>
    <w:p w14:paraId="32A1FF7A" w14:textId="143E0EFB" w:rsidR="00E126B4" w:rsidRDefault="00E126B4" w:rsidP="00F30FC2">
      <w:pPr>
        <w:jc w:val="both"/>
        <w:rPr>
          <w:rFonts w:ascii="Century Gothic" w:hAnsi="Century Gothic"/>
          <w:sz w:val="20"/>
          <w:szCs w:val="20"/>
        </w:rPr>
      </w:pPr>
      <w:proofErr w:type="gramStart"/>
      <w:r>
        <w:rPr>
          <w:rFonts w:ascii="Century Gothic" w:hAnsi="Century Gothic"/>
          <w:sz w:val="20"/>
          <w:szCs w:val="20"/>
        </w:rPr>
        <w:t>has</w:t>
      </w:r>
      <w:proofErr w:type="gramEnd"/>
      <w:r>
        <w:rPr>
          <w:rFonts w:ascii="Century Gothic" w:hAnsi="Century Gothic"/>
          <w:sz w:val="20"/>
          <w:szCs w:val="20"/>
        </w:rPr>
        <w:t xml:space="preserve"> the special responsibility to oversee and </w:t>
      </w:r>
      <w:r w:rsidR="00593412">
        <w:rPr>
          <w:rFonts w:ascii="Century Gothic" w:hAnsi="Century Gothic"/>
          <w:sz w:val="20"/>
          <w:szCs w:val="20"/>
        </w:rPr>
        <w:t>ensure</w:t>
      </w:r>
      <w:r>
        <w:rPr>
          <w:rFonts w:ascii="Century Gothic" w:hAnsi="Century Gothic"/>
          <w:sz w:val="20"/>
          <w:szCs w:val="20"/>
        </w:rPr>
        <w:t xml:space="preserve"> the </w:t>
      </w:r>
      <w:r w:rsidR="002E5387">
        <w:rPr>
          <w:rFonts w:ascii="Century Gothic" w:hAnsi="Century Gothic"/>
          <w:sz w:val="20"/>
          <w:szCs w:val="20"/>
        </w:rPr>
        <w:t xml:space="preserve">quality of the </w:t>
      </w:r>
      <w:r>
        <w:rPr>
          <w:rFonts w:ascii="Century Gothic" w:hAnsi="Century Gothic"/>
          <w:sz w:val="20"/>
          <w:szCs w:val="20"/>
        </w:rPr>
        <w:t>actual content of the intellectual outputs.</w:t>
      </w:r>
    </w:p>
    <w:p w14:paraId="0BD2BF9E" w14:textId="77777777" w:rsidR="00E126B4" w:rsidRDefault="00E126B4" w:rsidP="00F30FC2">
      <w:pPr>
        <w:jc w:val="both"/>
        <w:rPr>
          <w:rFonts w:ascii="Century Gothic" w:hAnsi="Century Gothic"/>
          <w:sz w:val="20"/>
          <w:szCs w:val="20"/>
        </w:rPr>
      </w:pPr>
    </w:p>
    <w:p w14:paraId="2F0DD123" w14:textId="1429ACA7" w:rsidR="00E126B4" w:rsidRPr="00076C61" w:rsidRDefault="00076C61" w:rsidP="00F30FC2">
      <w:pPr>
        <w:jc w:val="both"/>
        <w:rPr>
          <w:rFonts w:ascii="Century Gothic" w:hAnsi="Century Gothic"/>
          <w:b/>
          <w:sz w:val="20"/>
          <w:szCs w:val="20"/>
        </w:rPr>
      </w:pPr>
      <w:r w:rsidRPr="00076C61">
        <w:rPr>
          <w:rFonts w:ascii="Century Gothic" w:hAnsi="Century Gothic"/>
          <w:b/>
          <w:sz w:val="20"/>
          <w:szCs w:val="20"/>
        </w:rPr>
        <w:t>4</w:t>
      </w:r>
      <w:r w:rsidRPr="00076C61">
        <w:rPr>
          <w:rFonts w:ascii="Century Gothic" w:hAnsi="Century Gothic"/>
          <w:b/>
          <w:sz w:val="20"/>
          <w:szCs w:val="20"/>
        </w:rPr>
        <w:tab/>
        <w:t>Copyright issues</w:t>
      </w:r>
    </w:p>
    <w:p w14:paraId="340EEE66" w14:textId="38834D93" w:rsidR="00F30FC2" w:rsidRDefault="00076C61" w:rsidP="009D68B0">
      <w:pPr>
        <w:jc w:val="both"/>
        <w:rPr>
          <w:rFonts w:ascii="Century Gothic" w:hAnsi="Century Gothic"/>
          <w:sz w:val="20"/>
          <w:szCs w:val="20"/>
        </w:rPr>
      </w:pPr>
      <w:r>
        <w:rPr>
          <w:rFonts w:ascii="Century Gothic" w:hAnsi="Century Gothic"/>
          <w:sz w:val="20"/>
          <w:szCs w:val="20"/>
        </w:rPr>
        <w:t xml:space="preserve">All the partners undertake to </w:t>
      </w:r>
      <w:r w:rsidR="00FF5A5C" w:rsidRPr="00FF5A5C">
        <w:rPr>
          <w:rFonts w:ascii="Century Gothic" w:hAnsi="Century Gothic"/>
          <w:sz w:val="20"/>
          <w:szCs w:val="20"/>
        </w:rPr>
        <w:t xml:space="preserve">ensure that they have all the rights to use any pre-existing industrial and intellectual property rights </w:t>
      </w:r>
      <w:r w:rsidR="00FF5A5C">
        <w:rPr>
          <w:rFonts w:ascii="Century Gothic" w:hAnsi="Century Gothic"/>
          <w:sz w:val="20"/>
          <w:szCs w:val="20"/>
        </w:rPr>
        <w:t xml:space="preserve">of </w:t>
      </w:r>
      <w:r>
        <w:rPr>
          <w:rFonts w:ascii="Century Gothic" w:hAnsi="Century Gothic"/>
          <w:sz w:val="20"/>
          <w:szCs w:val="20"/>
        </w:rPr>
        <w:t>all material used in the outputs of the project.</w:t>
      </w:r>
    </w:p>
    <w:p w14:paraId="31F6BBCF" w14:textId="77777777" w:rsidR="00FF5A5C" w:rsidRDefault="00FF5A5C" w:rsidP="009D68B0">
      <w:pPr>
        <w:jc w:val="both"/>
        <w:rPr>
          <w:rFonts w:ascii="Century Gothic" w:hAnsi="Century Gothic"/>
          <w:sz w:val="20"/>
          <w:szCs w:val="20"/>
        </w:rPr>
      </w:pPr>
    </w:p>
    <w:p w14:paraId="1B141489" w14:textId="63EAA748" w:rsidR="00FF5A5C" w:rsidRDefault="00FF5A5C" w:rsidP="009D68B0">
      <w:pPr>
        <w:jc w:val="both"/>
        <w:rPr>
          <w:rFonts w:ascii="Century Gothic" w:hAnsi="Century Gothic"/>
          <w:sz w:val="20"/>
          <w:szCs w:val="20"/>
        </w:rPr>
      </w:pPr>
      <w:r>
        <w:rPr>
          <w:rFonts w:ascii="Century Gothic" w:hAnsi="Century Gothic"/>
          <w:sz w:val="20"/>
          <w:szCs w:val="20"/>
        </w:rPr>
        <w:t>O</w:t>
      </w:r>
      <w:r w:rsidRPr="00FF5A5C">
        <w:rPr>
          <w:rFonts w:ascii="Century Gothic" w:hAnsi="Century Gothic"/>
          <w:sz w:val="20"/>
          <w:szCs w:val="20"/>
        </w:rPr>
        <w:t xml:space="preserve">wnership of the results of the Project, including industrial and intellectual property rights, and of the reports and other documents relating to </w:t>
      </w:r>
      <w:proofErr w:type="gramStart"/>
      <w:r w:rsidRPr="00FF5A5C">
        <w:rPr>
          <w:rFonts w:ascii="Century Gothic" w:hAnsi="Century Gothic"/>
          <w:sz w:val="20"/>
          <w:szCs w:val="20"/>
        </w:rPr>
        <w:t>it,</w:t>
      </w:r>
      <w:proofErr w:type="gramEnd"/>
      <w:r w:rsidRPr="00FF5A5C">
        <w:rPr>
          <w:rFonts w:ascii="Century Gothic" w:hAnsi="Century Gothic"/>
          <w:sz w:val="20"/>
          <w:szCs w:val="20"/>
        </w:rPr>
        <w:t xml:space="preserve"> shall be vested </w:t>
      </w:r>
      <w:r>
        <w:rPr>
          <w:rFonts w:ascii="Century Gothic" w:hAnsi="Century Gothic"/>
          <w:sz w:val="20"/>
          <w:szCs w:val="20"/>
        </w:rPr>
        <w:t xml:space="preserve">jointly </w:t>
      </w:r>
      <w:r w:rsidRPr="00FF5A5C">
        <w:rPr>
          <w:rFonts w:ascii="Century Gothic" w:hAnsi="Century Gothic"/>
          <w:sz w:val="20"/>
          <w:szCs w:val="20"/>
        </w:rPr>
        <w:t xml:space="preserve">in the </w:t>
      </w:r>
      <w:r>
        <w:rPr>
          <w:rFonts w:ascii="Century Gothic" w:hAnsi="Century Gothic"/>
          <w:sz w:val="20"/>
          <w:szCs w:val="20"/>
        </w:rPr>
        <w:t>partners</w:t>
      </w:r>
      <w:r w:rsidR="00A426F5">
        <w:rPr>
          <w:rFonts w:ascii="Century Gothic" w:hAnsi="Century Gothic"/>
          <w:sz w:val="20"/>
          <w:szCs w:val="20"/>
        </w:rPr>
        <w:t xml:space="preserve"> of the project</w:t>
      </w:r>
      <w:r>
        <w:rPr>
          <w:rFonts w:ascii="Century Gothic" w:hAnsi="Century Gothic"/>
          <w:sz w:val="20"/>
          <w:szCs w:val="20"/>
        </w:rPr>
        <w:t>.</w:t>
      </w:r>
    </w:p>
    <w:p w14:paraId="1CF16F8B" w14:textId="77777777" w:rsidR="00FF5A5C" w:rsidRDefault="00FF5A5C" w:rsidP="009D68B0">
      <w:pPr>
        <w:jc w:val="both"/>
        <w:rPr>
          <w:rFonts w:ascii="Century Gothic" w:hAnsi="Century Gothic"/>
          <w:sz w:val="20"/>
          <w:szCs w:val="20"/>
        </w:rPr>
      </w:pPr>
    </w:p>
    <w:p w14:paraId="7550D846" w14:textId="3C206EC4" w:rsidR="00FF5A5C" w:rsidRDefault="00FF5A5C" w:rsidP="009D68B0">
      <w:pPr>
        <w:jc w:val="both"/>
        <w:rPr>
          <w:rFonts w:ascii="Century Gothic" w:hAnsi="Century Gothic"/>
          <w:sz w:val="20"/>
          <w:szCs w:val="20"/>
        </w:rPr>
      </w:pPr>
      <w:r>
        <w:rPr>
          <w:rFonts w:ascii="Century Gothic" w:hAnsi="Century Gothic"/>
          <w:sz w:val="20"/>
          <w:szCs w:val="20"/>
        </w:rPr>
        <w:lastRenderedPageBreak/>
        <w:t>The partners</w:t>
      </w:r>
      <w:r w:rsidRPr="00FF5A5C">
        <w:rPr>
          <w:rFonts w:ascii="Century Gothic" w:hAnsi="Century Gothic"/>
          <w:sz w:val="20"/>
          <w:szCs w:val="20"/>
        </w:rPr>
        <w:t xml:space="preserve"> shall warrant that the N</w:t>
      </w:r>
      <w:r>
        <w:rPr>
          <w:rFonts w:ascii="Century Gothic" w:hAnsi="Century Gothic"/>
          <w:sz w:val="20"/>
          <w:szCs w:val="20"/>
        </w:rPr>
        <w:t>ational Agency</w:t>
      </w:r>
      <w:r w:rsidRPr="00FF5A5C">
        <w:rPr>
          <w:rFonts w:ascii="Century Gothic" w:hAnsi="Century Gothic"/>
          <w:sz w:val="20"/>
          <w:szCs w:val="20"/>
        </w:rPr>
        <w:t xml:space="preserve"> and/or the </w:t>
      </w:r>
      <w:r>
        <w:rPr>
          <w:rFonts w:ascii="Century Gothic" w:hAnsi="Century Gothic"/>
          <w:sz w:val="20"/>
          <w:szCs w:val="20"/>
        </w:rPr>
        <w:t xml:space="preserve">European </w:t>
      </w:r>
      <w:r w:rsidRPr="00FF5A5C">
        <w:rPr>
          <w:rFonts w:ascii="Century Gothic" w:hAnsi="Century Gothic"/>
          <w:sz w:val="20"/>
          <w:szCs w:val="20"/>
        </w:rPr>
        <w:t>Union has the right to use any pre-existing industrial and intellectual property rights, which have been included in the results of the Project.</w:t>
      </w:r>
    </w:p>
    <w:p w14:paraId="37D82AC9" w14:textId="77777777" w:rsidR="00FF5A5C" w:rsidRDefault="00FF5A5C" w:rsidP="009D68B0">
      <w:pPr>
        <w:jc w:val="both"/>
        <w:rPr>
          <w:rFonts w:ascii="Century Gothic" w:hAnsi="Century Gothic"/>
          <w:sz w:val="20"/>
          <w:szCs w:val="20"/>
        </w:rPr>
      </w:pPr>
    </w:p>
    <w:p w14:paraId="7AEE3B14" w14:textId="696DC0B8" w:rsidR="00FF5A5C" w:rsidRDefault="00FF5A5C" w:rsidP="009D68B0">
      <w:pPr>
        <w:jc w:val="both"/>
        <w:rPr>
          <w:rFonts w:ascii="Century Gothic" w:hAnsi="Century Gothic"/>
          <w:sz w:val="20"/>
          <w:szCs w:val="20"/>
        </w:rPr>
      </w:pPr>
      <w:r>
        <w:rPr>
          <w:rFonts w:ascii="Century Gothic" w:hAnsi="Century Gothic"/>
          <w:sz w:val="20"/>
          <w:szCs w:val="20"/>
        </w:rPr>
        <w:t>The partners</w:t>
      </w:r>
      <w:r w:rsidRPr="00FF5A5C">
        <w:rPr>
          <w:rFonts w:ascii="Century Gothic" w:hAnsi="Century Gothic"/>
          <w:sz w:val="20"/>
          <w:szCs w:val="20"/>
        </w:rPr>
        <w:t xml:space="preserve"> grant the </w:t>
      </w:r>
      <w:r>
        <w:rPr>
          <w:rFonts w:ascii="Century Gothic" w:hAnsi="Century Gothic"/>
          <w:sz w:val="20"/>
          <w:szCs w:val="20"/>
        </w:rPr>
        <w:t xml:space="preserve">European </w:t>
      </w:r>
      <w:r w:rsidRPr="00FF5A5C">
        <w:rPr>
          <w:rFonts w:ascii="Century Gothic" w:hAnsi="Century Gothic"/>
          <w:sz w:val="20"/>
          <w:szCs w:val="20"/>
        </w:rPr>
        <w:t>Union the right to use the results of the Project for the purposes</w:t>
      </w:r>
      <w:r>
        <w:rPr>
          <w:rFonts w:ascii="Century Gothic" w:hAnsi="Century Gothic"/>
          <w:sz w:val="20"/>
          <w:szCs w:val="20"/>
        </w:rPr>
        <w:t xml:space="preserve"> stipulated in PART </w:t>
      </w:r>
      <w:proofErr w:type="gramStart"/>
      <w:r>
        <w:rPr>
          <w:rFonts w:ascii="Century Gothic" w:hAnsi="Century Gothic"/>
          <w:sz w:val="20"/>
          <w:szCs w:val="20"/>
        </w:rPr>
        <w:t>II,</w:t>
      </w:r>
      <w:proofErr w:type="gramEnd"/>
      <w:r>
        <w:rPr>
          <w:rFonts w:ascii="Century Gothic" w:hAnsi="Century Gothic"/>
          <w:sz w:val="20"/>
          <w:szCs w:val="20"/>
        </w:rPr>
        <w:t xml:space="preserve"> </w:t>
      </w:r>
      <w:r w:rsidR="00507476">
        <w:rPr>
          <w:rFonts w:ascii="Century Gothic" w:hAnsi="Century Gothic"/>
          <w:sz w:val="20"/>
          <w:szCs w:val="20"/>
        </w:rPr>
        <w:t>article</w:t>
      </w:r>
      <w:r>
        <w:rPr>
          <w:rFonts w:ascii="Century Gothic" w:hAnsi="Century Gothic"/>
          <w:sz w:val="20"/>
          <w:szCs w:val="20"/>
        </w:rPr>
        <w:t xml:space="preserve"> II.8.3 </w:t>
      </w:r>
      <w:r w:rsidR="00002B84">
        <w:rPr>
          <w:rFonts w:ascii="Century Gothic" w:hAnsi="Century Gothic"/>
          <w:sz w:val="20"/>
          <w:szCs w:val="20"/>
        </w:rPr>
        <w:t xml:space="preserve">of the Grant </w:t>
      </w:r>
      <w:r w:rsidR="00002B84" w:rsidRPr="00F30FC2">
        <w:rPr>
          <w:rFonts w:ascii="Century Gothic" w:hAnsi="Century Gothic"/>
          <w:sz w:val="20"/>
          <w:szCs w:val="20"/>
        </w:rPr>
        <w:t xml:space="preserve">Agreement number: </w:t>
      </w:r>
      <w:r w:rsidR="00002B84" w:rsidRPr="00A426F5">
        <w:rPr>
          <w:rFonts w:ascii="Century Gothic" w:hAnsi="Century Gothic"/>
          <w:sz w:val="20"/>
          <w:szCs w:val="20"/>
          <w:highlight w:val="yellow"/>
        </w:rPr>
        <w:t>2014-1-IS01-KA20</w:t>
      </w:r>
      <w:r w:rsidR="00A426F5" w:rsidRPr="00A426F5">
        <w:rPr>
          <w:rFonts w:ascii="Century Gothic" w:hAnsi="Century Gothic"/>
          <w:sz w:val="20"/>
          <w:szCs w:val="20"/>
          <w:highlight w:val="yellow"/>
        </w:rPr>
        <w:t>XX</w:t>
      </w:r>
      <w:r w:rsidR="00002B84" w:rsidRPr="00A426F5">
        <w:rPr>
          <w:rFonts w:ascii="Century Gothic" w:hAnsi="Century Gothic"/>
          <w:sz w:val="20"/>
          <w:szCs w:val="20"/>
          <w:highlight w:val="yellow"/>
        </w:rPr>
        <w:t>-</w:t>
      </w:r>
      <w:r w:rsidR="00A426F5" w:rsidRPr="00A426F5">
        <w:rPr>
          <w:rFonts w:ascii="Century Gothic" w:hAnsi="Century Gothic"/>
          <w:sz w:val="20"/>
          <w:szCs w:val="20"/>
          <w:highlight w:val="yellow"/>
        </w:rPr>
        <w:t>XXXXXX</w:t>
      </w:r>
    </w:p>
    <w:p w14:paraId="2734A044" w14:textId="77777777" w:rsidR="00002B84" w:rsidRDefault="00002B84" w:rsidP="009D68B0">
      <w:pPr>
        <w:jc w:val="both"/>
        <w:rPr>
          <w:rFonts w:ascii="Century Gothic" w:hAnsi="Century Gothic"/>
          <w:sz w:val="20"/>
          <w:szCs w:val="20"/>
        </w:rPr>
      </w:pPr>
    </w:p>
    <w:p w14:paraId="5CF2D042" w14:textId="662BD30C" w:rsidR="00002B84" w:rsidRDefault="00002B84" w:rsidP="00002B84">
      <w:pPr>
        <w:jc w:val="both"/>
        <w:rPr>
          <w:rFonts w:ascii="Century Gothic" w:hAnsi="Century Gothic"/>
          <w:b/>
          <w:sz w:val="20"/>
          <w:szCs w:val="20"/>
        </w:rPr>
      </w:pPr>
      <w:r>
        <w:rPr>
          <w:rFonts w:ascii="Century Gothic" w:hAnsi="Century Gothic"/>
          <w:b/>
          <w:sz w:val="20"/>
          <w:szCs w:val="20"/>
        </w:rPr>
        <w:t>5</w:t>
      </w:r>
      <w:r w:rsidRPr="00076C61">
        <w:rPr>
          <w:rFonts w:ascii="Century Gothic" w:hAnsi="Century Gothic"/>
          <w:b/>
          <w:sz w:val="20"/>
          <w:szCs w:val="20"/>
        </w:rPr>
        <w:tab/>
      </w:r>
      <w:r>
        <w:rPr>
          <w:rFonts w:ascii="Century Gothic" w:hAnsi="Century Gothic"/>
          <w:b/>
          <w:sz w:val="20"/>
          <w:szCs w:val="20"/>
        </w:rPr>
        <w:t>Templates and forms</w:t>
      </w:r>
    </w:p>
    <w:p w14:paraId="5D3766B1" w14:textId="32873513" w:rsidR="00002B84" w:rsidRDefault="00002B84" w:rsidP="00002B84">
      <w:pPr>
        <w:jc w:val="both"/>
        <w:rPr>
          <w:rFonts w:ascii="Century Gothic" w:hAnsi="Century Gothic"/>
          <w:sz w:val="20"/>
          <w:szCs w:val="20"/>
        </w:rPr>
      </w:pPr>
      <w:r w:rsidRPr="00002B84">
        <w:rPr>
          <w:rFonts w:ascii="Century Gothic" w:hAnsi="Century Gothic"/>
          <w:sz w:val="20"/>
          <w:szCs w:val="20"/>
        </w:rPr>
        <w:t xml:space="preserve">The coordinator will issue </w:t>
      </w:r>
      <w:r w:rsidR="00507476" w:rsidRPr="00002B84">
        <w:rPr>
          <w:rFonts w:ascii="Century Gothic" w:hAnsi="Century Gothic"/>
          <w:sz w:val="20"/>
          <w:szCs w:val="20"/>
        </w:rPr>
        <w:t>necessary</w:t>
      </w:r>
      <w:r w:rsidRPr="00002B84">
        <w:rPr>
          <w:rFonts w:ascii="Century Gothic" w:hAnsi="Century Gothic"/>
          <w:sz w:val="20"/>
          <w:szCs w:val="20"/>
        </w:rPr>
        <w:t xml:space="preserve"> templates and forms and make them easily </w:t>
      </w:r>
      <w:r w:rsidR="00507476" w:rsidRPr="00002B84">
        <w:rPr>
          <w:rFonts w:ascii="Century Gothic" w:hAnsi="Century Gothic"/>
          <w:sz w:val="20"/>
          <w:szCs w:val="20"/>
        </w:rPr>
        <w:t>accessible</w:t>
      </w:r>
      <w:r w:rsidRPr="00002B84">
        <w:rPr>
          <w:rFonts w:ascii="Century Gothic" w:hAnsi="Century Gothic"/>
          <w:sz w:val="20"/>
          <w:szCs w:val="20"/>
        </w:rPr>
        <w:t xml:space="preserve"> to all the partners electroni</w:t>
      </w:r>
      <w:r w:rsidR="00D97861">
        <w:rPr>
          <w:rFonts w:ascii="Century Gothic" w:hAnsi="Century Gothic"/>
          <w:sz w:val="20"/>
          <w:szCs w:val="20"/>
        </w:rPr>
        <w:t>ca</w:t>
      </w:r>
      <w:r w:rsidRPr="00002B84">
        <w:rPr>
          <w:rFonts w:ascii="Century Gothic" w:hAnsi="Century Gothic"/>
          <w:sz w:val="20"/>
          <w:szCs w:val="20"/>
        </w:rPr>
        <w:t>lly.</w:t>
      </w:r>
      <w:r>
        <w:rPr>
          <w:rFonts w:ascii="Century Gothic" w:hAnsi="Century Gothic"/>
          <w:b/>
          <w:sz w:val="20"/>
          <w:szCs w:val="20"/>
        </w:rPr>
        <w:t xml:space="preserve"> </w:t>
      </w:r>
      <w:r>
        <w:rPr>
          <w:rFonts w:ascii="Century Gothic" w:hAnsi="Century Gothic"/>
          <w:sz w:val="20"/>
          <w:szCs w:val="20"/>
        </w:rPr>
        <w:t>T</w:t>
      </w:r>
      <w:r w:rsidRPr="00FF5A5C">
        <w:rPr>
          <w:rFonts w:ascii="Century Gothic" w:hAnsi="Century Gothic"/>
          <w:sz w:val="20"/>
          <w:szCs w:val="20"/>
        </w:rPr>
        <w:t xml:space="preserve">he </w:t>
      </w:r>
      <w:r>
        <w:rPr>
          <w:rFonts w:ascii="Century Gothic" w:hAnsi="Century Gothic"/>
          <w:sz w:val="20"/>
          <w:szCs w:val="20"/>
        </w:rPr>
        <w:t>partners are obliged to use these templates and forms according to the instructions of the coordinator. This is vital for the documentation of the project, reporting and transfer of payments.</w:t>
      </w:r>
    </w:p>
    <w:p w14:paraId="27FFAFD2" w14:textId="77777777" w:rsidR="0092351F" w:rsidRDefault="0092351F" w:rsidP="00002B84">
      <w:pPr>
        <w:jc w:val="both"/>
        <w:rPr>
          <w:rFonts w:ascii="Century Gothic" w:hAnsi="Century Gothic"/>
          <w:sz w:val="20"/>
          <w:szCs w:val="20"/>
        </w:rPr>
      </w:pPr>
    </w:p>
    <w:p w14:paraId="1708C55C" w14:textId="70F96F24" w:rsidR="0092351F" w:rsidRPr="0092351F" w:rsidRDefault="0092351F" w:rsidP="00002B84">
      <w:pPr>
        <w:jc w:val="both"/>
        <w:rPr>
          <w:rFonts w:ascii="Century Gothic" w:hAnsi="Century Gothic"/>
          <w:b/>
          <w:sz w:val="20"/>
          <w:szCs w:val="20"/>
        </w:rPr>
      </w:pPr>
      <w:r w:rsidRPr="0092351F">
        <w:rPr>
          <w:rFonts w:ascii="Century Gothic" w:hAnsi="Century Gothic"/>
          <w:b/>
          <w:sz w:val="20"/>
          <w:szCs w:val="20"/>
        </w:rPr>
        <w:t>6</w:t>
      </w:r>
      <w:r w:rsidRPr="0092351F">
        <w:rPr>
          <w:rFonts w:ascii="Century Gothic" w:hAnsi="Century Gothic"/>
          <w:b/>
          <w:sz w:val="20"/>
          <w:szCs w:val="20"/>
        </w:rPr>
        <w:tab/>
        <w:t>Budget</w:t>
      </w:r>
    </w:p>
    <w:p w14:paraId="46882B7F" w14:textId="6759E9BA" w:rsidR="0092351F" w:rsidRDefault="0092351F" w:rsidP="00002B84">
      <w:pPr>
        <w:jc w:val="both"/>
        <w:rPr>
          <w:rFonts w:ascii="Century Gothic" w:hAnsi="Century Gothic"/>
          <w:sz w:val="20"/>
          <w:szCs w:val="20"/>
        </w:rPr>
      </w:pPr>
      <w:r>
        <w:rPr>
          <w:rFonts w:ascii="Century Gothic" w:hAnsi="Century Gothic"/>
          <w:sz w:val="20"/>
          <w:szCs w:val="20"/>
        </w:rPr>
        <w:t xml:space="preserve">The budget of the project is up to </w:t>
      </w:r>
      <w:r w:rsidR="00A426F5">
        <w:rPr>
          <w:rFonts w:ascii="Century Gothic" w:hAnsi="Century Gothic"/>
          <w:sz w:val="20"/>
          <w:szCs w:val="20"/>
        </w:rPr>
        <w:t>XXXXXX</w:t>
      </w:r>
      <w:r w:rsidR="007F2EFB">
        <w:rPr>
          <w:rFonts w:ascii="Century Gothic" w:hAnsi="Century Gothic"/>
          <w:sz w:val="20"/>
          <w:szCs w:val="20"/>
        </w:rPr>
        <w:t xml:space="preserve"> euros, and is broken down to the following main budget items and </w:t>
      </w:r>
      <w:r w:rsidR="00161724">
        <w:rPr>
          <w:rFonts w:ascii="Century Gothic" w:hAnsi="Century Gothic"/>
          <w:sz w:val="20"/>
          <w:szCs w:val="20"/>
        </w:rPr>
        <w:t xml:space="preserve">distributed to the </w:t>
      </w:r>
      <w:r w:rsidR="007F2EFB">
        <w:rPr>
          <w:rFonts w:ascii="Century Gothic" w:hAnsi="Century Gothic"/>
          <w:sz w:val="20"/>
          <w:szCs w:val="20"/>
        </w:rPr>
        <w:t>partners:</w:t>
      </w:r>
    </w:p>
    <w:p w14:paraId="228EBF8C" w14:textId="77777777" w:rsidR="007F2EFB" w:rsidRDefault="007F2EFB" w:rsidP="00002B84">
      <w:pPr>
        <w:jc w:val="both"/>
        <w:rPr>
          <w:rFonts w:ascii="Century Gothic" w:hAnsi="Century Gothic"/>
          <w:sz w:val="20"/>
          <w:szCs w:val="20"/>
        </w:rPr>
      </w:pPr>
    </w:p>
    <w:tbl>
      <w:tblPr>
        <w:tblStyle w:val="TableGrid"/>
        <w:tblW w:w="0" w:type="auto"/>
        <w:tblLayout w:type="fixed"/>
        <w:tblLook w:val="04A0" w:firstRow="1" w:lastRow="0" w:firstColumn="1" w:lastColumn="0" w:noHBand="0" w:noVBand="1"/>
      </w:tblPr>
      <w:tblGrid>
        <w:gridCol w:w="2943"/>
        <w:gridCol w:w="1479"/>
        <w:gridCol w:w="833"/>
        <w:gridCol w:w="833"/>
        <w:gridCol w:w="833"/>
        <w:gridCol w:w="833"/>
      </w:tblGrid>
      <w:tr w:rsidR="00F0267E" w14:paraId="24DC2C58" w14:textId="77777777" w:rsidTr="00A426F5">
        <w:tc>
          <w:tcPr>
            <w:tcW w:w="2943" w:type="dxa"/>
          </w:tcPr>
          <w:p w14:paraId="0AB73D1A" w14:textId="54F55711" w:rsidR="007F2EFB" w:rsidRPr="00F0267E" w:rsidRDefault="00161724" w:rsidP="00161724">
            <w:pPr>
              <w:ind w:right="-871"/>
              <w:rPr>
                <w:rFonts w:ascii="Century Gothic" w:hAnsi="Century Gothic"/>
                <w:b/>
                <w:sz w:val="20"/>
                <w:szCs w:val="20"/>
              </w:rPr>
            </w:pPr>
            <w:r>
              <w:rPr>
                <w:rFonts w:ascii="Century Gothic" w:hAnsi="Century Gothic"/>
                <w:b/>
                <w:sz w:val="20"/>
                <w:szCs w:val="20"/>
              </w:rPr>
              <w:t>Budget items</w:t>
            </w:r>
          </w:p>
        </w:tc>
        <w:tc>
          <w:tcPr>
            <w:tcW w:w="1479" w:type="dxa"/>
          </w:tcPr>
          <w:p w14:paraId="32AFC60B" w14:textId="32958372" w:rsidR="007F2EFB" w:rsidRPr="00A426F5" w:rsidRDefault="00A426F5" w:rsidP="00A426F5">
            <w:pPr>
              <w:jc w:val="right"/>
              <w:rPr>
                <w:rFonts w:ascii="Century Gothic" w:hAnsi="Century Gothic"/>
                <w:b/>
                <w:sz w:val="20"/>
                <w:szCs w:val="20"/>
                <w:highlight w:val="yellow"/>
              </w:rPr>
            </w:pPr>
            <w:r w:rsidRPr="00A426F5">
              <w:rPr>
                <w:rFonts w:ascii="Century Gothic" w:hAnsi="Century Gothic"/>
                <w:b/>
                <w:sz w:val="20"/>
                <w:szCs w:val="20"/>
                <w:highlight w:val="yellow"/>
              </w:rPr>
              <w:t>NAFN CO ORDINATOR</w:t>
            </w:r>
          </w:p>
        </w:tc>
        <w:tc>
          <w:tcPr>
            <w:tcW w:w="833" w:type="dxa"/>
          </w:tcPr>
          <w:p w14:paraId="1C4D654C" w14:textId="4C75A045" w:rsidR="007F2EFB" w:rsidRPr="00A426F5" w:rsidRDefault="00A426F5" w:rsidP="00F0267E">
            <w:pPr>
              <w:jc w:val="right"/>
              <w:rPr>
                <w:rFonts w:ascii="Century Gothic" w:hAnsi="Century Gothic"/>
                <w:b/>
                <w:sz w:val="20"/>
                <w:szCs w:val="20"/>
                <w:highlight w:val="yellow"/>
              </w:rPr>
            </w:pPr>
            <w:r w:rsidRPr="00A426F5">
              <w:rPr>
                <w:rFonts w:ascii="Century Gothic" w:hAnsi="Century Gothic"/>
                <w:b/>
                <w:sz w:val="20"/>
                <w:szCs w:val="20"/>
                <w:highlight w:val="yellow"/>
              </w:rPr>
              <w:t>P1</w:t>
            </w:r>
          </w:p>
        </w:tc>
        <w:tc>
          <w:tcPr>
            <w:tcW w:w="833" w:type="dxa"/>
          </w:tcPr>
          <w:p w14:paraId="6033CB28" w14:textId="648CA0CA" w:rsidR="007F2EFB" w:rsidRPr="00A426F5" w:rsidRDefault="00A426F5" w:rsidP="00F0267E">
            <w:pPr>
              <w:jc w:val="right"/>
              <w:rPr>
                <w:rFonts w:ascii="Century Gothic" w:hAnsi="Century Gothic"/>
                <w:b/>
                <w:sz w:val="20"/>
                <w:szCs w:val="20"/>
                <w:highlight w:val="yellow"/>
              </w:rPr>
            </w:pPr>
            <w:r w:rsidRPr="00A426F5">
              <w:rPr>
                <w:rFonts w:ascii="Century Gothic" w:hAnsi="Century Gothic"/>
                <w:b/>
                <w:sz w:val="20"/>
                <w:szCs w:val="20"/>
                <w:highlight w:val="yellow"/>
              </w:rPr>
              <w:t>P2</w:t>
            </w:r>
          </w:p>
        </w:tc>
        <w:tc>
          <w:tcPr>
            <w:tcW w:w="833" w:type="dxa"/>
          </w:tcPr>
          <w:p w14:paraId="3E05A05D" w14:textId="28C9F556" w:rsidR="007F2EFB" w:rsidRPr="00A426F5" w:rsidRDefault="00A426F5" w:rsidP="00F0267E">
            <w:pPr>
              <w:jc w:val="right"/>
              <w:rPr>
                <w:rFonts w:ascii="Century Gothic" w:hAnsi="Century Gothic"/>
                <w:b/>
                <w:sz w:val="20"/>
                <w:szCs w:val="20"/>
                <w:highlight w:val="yellow"/>
              </w:rPr>
            </w:pPr>
            <w:r w:rsidRPr="00A426F5">
              <w:rPr>
                <w:rFonts w:ascii="Century Gothic" w:hAnsi="Century Gothic"/>
                <w:b/>
                <w:sz w:val="20"/>
                <w:szCs w:val="20"/>
                <w:highlight w:val="yellow"/>
              </w:rPr>
              <w:t>P3</w:t>
            </w:r>
          </w:p>
        </w:tc>
        <w:tc>
          <w:tcPr>
            <w:tcW w:w="833" w:type="dxa"/>
          </w:tcPr>
          <w:p w14:paraId="78E5D9A9" w14:textId="3C9EE1A6" w:rsidR="007F2EFB" w:rsidRPr="00A426F5" w:rsidRDefault="00A426F5" w:rsidP="00F0267E">
            <w:pPr>
              <w:jc w:val="right"/>
              <w:rPr>
                <w:rFonts w:ascii="Century Gothic" w:hAnsi="Century Gothic"/>
                <w:b/>
                <w:sz w:val="20"/>
                <w:szCs w:val="20"/>
                <w:highlight w:val="yellow"/>
              </w:rPr>
            </w:pPr>
            <w:r w:rsidRPr="00A426F5">
              <w:rPr>
                <w:rFonts w:ascii="Century Gothic" w:hAnsi="Century Gothic"/>
                <w:b/>
                <w:sz w:val="20"/>
                <w:szCs w:val="20"/>
                <w:highlight w:val="yellow"/>
              </w:rPr>
              <w:t>P4</w:t>
            </w:r>
          </w:p>
        </w:tc>
      </w:tr>
      <w:tr w:rsidR="00F0267E" w14:paraId="422B3F44" w14:textId="77777777" w:rsidTr="00A426F5">
        <w:tc>
          <w:tcPr>
            <w:tcW w:w="2943" w:type="dxa"/>
          </w:tcPr>
          <w:p w14:paraId="532E7979" w14:textId="77777777" w:rsidR="00F0267E" w:rsidRDefault="007F2EFB" w:rsidP="00161724">
            <w:pPr>
              <w:ind w:right="-871"/>
              <w:rPr>
                <w:rFonts w:ascii="Century Gothic" w:hAnsi="Century Gothic"/>
                <w:sz w:val="20"/>
                <w:szCs w:val="20"/>
              </w:rPr>
            </w:pPr>
            <w:r>
              <w:rPr>
                <w:rFonts w:ascii="Century Gothic" w:hAnsi="Century Gothic"/>
                <w:sz w:val="20"/>
                <w:szCs w:val="20"/>
              </w:rPr>
              <w:t xml:space="preserve">Project management and </w:t>
            </w:r>
          </w:p>
          <w:p w14:paraId="2D9E00DD" w14:textId="38F70926" w:rsidR="007F2EFB" w:rsidRDefault="007F2EFB" w:rsidP="00161724">
            <w:pPr>
              <w:ind w:right="-871"/>
              <w:rPr>
                <w:rFonts w:ascii="Century Gothic" w:hAnsi="Century Gothic"/>
                <w:sz w:val="20"/>
                <w:szCs w:val="20"/>
              </w:rPr>
            </w:pPr>
            <w:r>
              <w:rPr>
                <w:rFonts w:ascii="Century Gothic" w:hAnsi="Century Gothic"/>
                <w:sz w:val="20"/>
                <w:szCs w:val="20"/>
              </w:rPr>
              <w:t>implementation</w:t>
            </w:r>
          </w:p>
        </w:tc>
        <w:tc>
          <w:tcPr>
            <w:tcW w:w="1479" w:type="dxa"/>
          </w:tcPr>
          <w:p w14:paraId="2193F069" w14:textId="2E3F21E7" w:rsidR="007F2EFB" w:rsidRDefault="007F2EFB" w:rsidP="00F0267E">
            <w:pPr>
              <w:jc w:val="right"/>
              <w:rPr>
                <w:rFonts w:ascii="Century Gothic" w:hAnsi="Century Gothic"/>
                <w:sz w:val="20"/>
                <w:szCs w:val="20"/>
              </w:rPr>
            </w:pPr>
          </w:p>
        </w:tc>
        <w:tc>
          <w:tcPr>
            <w:tcW w:w="833" w:type="dxa"/>
          </w:tcPr>
          <w:p w14:paraId="437AA29E" w14:textId="1F1CC85C" w:rsidR="007F2EFB" w:rsidRDefault="007F2EFB" w:rsidP="00F0267E">
            <w:pPr>
              <w:jc w:val="right"/>
              <w:rPr>
                <w:rFonts w:ascii="Century Gothic" w:hAnsi="Century Gothic"/>
                <w:sz w:val="20"/>
                <w:szCs w:val="20"/>
              </w:rPr>
            </w:pPr>
          </w:p>
        </w:tc>
        <w:tc>
          <w:tcPr>
            <w:tcW w:w="833" w:type="dxa"/>
          </w:tcPr>
          <w:p w14:paraId="52BD6342" w14:textId="0C7928BE" w:rsidR="007F2EFB" w:rsidRDefault="007F2EFB" w:rsidP="00F0267E">
            <w:pPr>
              <w:jc w:val="right"/>
              <w:rPr>
                <w:rFonts w:ascii="Century Gothic" w:hAnsi="Century Gothic"/>
                <w:sz w:val="20"/>
                <w:szCs w:val="20"/>
              </w:rPr>
            </w:pPr>
          </w:p>
        </w:tc>
        <w:tc>
          <w:tcPr>
            <w:tcW w:w="833" w:type="dxa"/>
          </w:tcPr>
          <w:p w14:paraId="4695CF57" w14:textId="56300D40" w:rsidR="007F2EFB" w:rsidRDefault="007F2EFB" w:rsidP="00F0267E">
            <w:pPr>
              <w:jc w:val="right"/>
              <w:rPr>
                <w:rFonts w:ascii="Century Gothic" w:hAnsi="Century Gothic"/>
                <w:sz w:val="20"/>
                <w:szCs w:val="20"/>
              </w:rPr>
            </w:pPr>
          </w:p>
        </w:tc>
        <w:tc>
          <w:tcPr>
            <w:tcW w:w="833" w:type="dxa"/>
          </w:tcPr>
          <w:p w14:paraId="7C4019D0" w14:textId="36437D70" w:rsidR="007F2EFB" w:rsidRDefault="007F2EFB" w:rsidP="00F0267E">
            <w:pPr>
              <w:jc w:val="right"/>
              <w:rPr>
                <w:rFonts w:ascii="Century Gothic" w:hAnsi="Century Gothic"/>
                <w:sz w:val="20"/>
                <w:szCs w:val="20"/>
              </w:rPr>
            </w:pPr>
          </w:p>
        </w:tc>
      </w:tr>
      <w:tr w:rsidR="00F0267E" w14:paraId="0454372E" w14:textId="77777777" w:rsidTr="00A426F5">
        <w:tc>
          <w:tcPr>
            <w:tcW w:w="2943" w:type="dxa"/>
          </w:tcPr>
          <w:p w14:paraId="1026F38A" w14:textId="569DE518" w:rsidR="007F2EFB" w:rsidRDefault="00F0267E" w:rsidP="00161724">
            <w:pPr>
              <w:ind w:right="-871"/>
              <w:rPr>
                <w:rFonts w:ascii="Century Gothic" w:hAnsi="Century Gothic"/>
                <w:sz w:val="20"/>
                <w:szCs w:val="20"/>
              </w:rPr>
            </w:pPr>
            <w:r>
              <w:rPr>
                <w:rFonts w:ascii="Century Gothic" w:hAnsi="Century Gothic"/>
                <w:sz w:val="20"/>
                <w:szCs w:val="20"/>
              </w:rPr>
              <w:t>Transnational Project meetings</w:t>
            </w:r>
          </w:p>
        </w:tc>
        <w:tc>
          <w:tcPr>
            <w:tcW w:w="1479" w:type="dxa"/>
          </w:tcPr>
          <w:p w14:paraId="4159B4D2" w14:textId="374391AD" w:rsidR="007F2EFB" w:rsidRDefault="007F2EFB" w:rsidP="00F0267E">
            <w:pPr>
              <w:jc w:val="right"/>
              <w:rPr>
                <w:rFonts w:ascii="Century Gothic" w:hAnsi="Century Gothic"/>
                <w:sz w:val="20"/>
                <w:szCs w:val="20"/>
              </w:rPr>
            </w:pPr>
          </w:p>
        </w:tc>
        <w:tc>
          <w:tcPr>
            <w:tcW w:w="833" w:type="dxa"/>
          </w:tcPr>
          <w:p w14:paraId="297AC544" w14:textId="605851B6" w:rsidR="007F2EFB" w:rsidRDefault="007F2EFB" w:rsidP="00F0267E">
            <w:pPr>
              <w:jc w:val="right"/>
              <w:rPr>
                <w:rFonts w:ascii="Century Gothic" w:hAnsi="Century Gothic"/>
                <w:sz w:val="20"/>
                <w:szCs w:val="20"/>
              </w:rPr>
            </w:pPr>
          </w:p>
        </w:tc>
        <w:tc>
          <w:tcPr>
            <w:tcW w:w="833" w:type="dxa"/>
          </w:tcPr>
          <w:p w14:paraId="65EE8789" w14:textId="3FE21BFB" w:rsidR="007F2EFB" w:rsidRDefault="007F2EFB" w:rsidP="00F0267E">
            <w:pPr>
              <w:jc w:val="right"/>
              <w:rPr>
                <w:rFonts w:ascii="Century Gothic" w:hAnsi="Century Gothic"/>
                <w:sz w:val="20"/>
                <w:szCs w:val="20"/>
              </w:rPr>
            </w:pPr>
          </w:p>
        </w:tc>
        <w:tc>
          <w:tcPr>
            <w:tcW w:w="833" w:type="dxa"/>
          </w:tcPr>
          <w:p w14:paraId="0AD277B4" w14:textId="0E3FC7D6" w:rsidR="007F2EFB" w:rsidRDefault="007F2EFB" w:rsidP="00F0267E">
            <w:pPr>
              <w:jc w:val="right"/>
              <w:rPr>
                <w:rFonts w:ascii="Century Gothic" w:hAnsi="Century Gothic"/>
                <w:sz w:val="20"/>
                <w:szCs w:val="20"/>
              </w:rPr>
            </w:pPr>
          </w:p>
        </w:tc>
        <w:tc>
          <w:tcPr>
            <w:tcW w:w="833" w:type="dxa"/>
          </w:tcPr>
          <w:p w14:paraId="4746DB34" w14:textId="47046266" w:rsidR="007F2EFB" w:rsidRDefault="007F2EFB" w:rsidP="00F0267E">
            <w:pPr>
              <w:jc w:val="right"/>
              <w:rPr>
                <w:rFonts w:ascii="Century Gothic" w:hAnsi="Century Gothic"/>
                <w:sz w:val="20"/>
                <w:szCs w:val="20"/>
              </w:rPr>
            </w:pPr>
          </w:p>
        </w:tc>
      </w:tr>
      <w:tr w:rsidR="00F0267E" w14:paraId="04B8D39E" w14:textId="77777777" w:rsidTr="00A426F5">
        <w:tc>
          <w:tcPr>
            <w:tcW w:w="2943" w:type="dxa"/>
          </w:tcPr>
          <w:p w14:paraId="2DD598A8" w14:textId="017EA130" w:rsidR="007F2EFB" w:rsidRDefault="00F0267E" w:rsidP="00161724">
            <w:pPr>
              <w:ind w:right="-871"/>
              <w:rPr>
                <w:rFonts w:ascii="Century Gothic" w:hAnsi="Century Gothic"/>
                <w:sz w:val="20"/>
                <w:szCs w:val="20"/>
              </w:rPr>
            </w:pPr>
            <w:r>
              <w:rPr>
                <w:rFonts w:ascii="Century Gothic" w:hAnsi="Century Gothic"/>
                <w:sz w:val="20"/>
                <w:szCs w:val="20"/>
              </w:rPr>
              <w:t>Intellectual outputs</w:t>
            </w:r>
          </w:p>
        </w:tc>
        <w:tc>
          <w:tcPr>
            <w:tcW w:w="1479" w:type="dxa"/>
          </w:tcPr>
          <w:p w14:paraId="764E40AA" w14:textId="7719D6EC" w:rsidR="007F2EFB" w:rsidRDefault="007F2EFB" w:rsidP="00F0267E">
            <w:pPr>
              <w:jc w:val="right"/>
              <w:rPr>
                <w:rFonts w:ascii="Century Gothic" w:hAnsi="Century Gothic"/>
                <w:sz w:val="20"/>
                <w:szCs w:val="20"/>
              </w:rPr>
            </w:pPr>
          </w:p>
        </w:tc>
        <w:tc>
          <w:tcPr>
            <w:tcW w:w="833" w:type="dxa"/>
          </w:tcPr>
          <w:p w14:paraId="3313BF95" w14:textId="1EE5F5F7" w:rsidR="007F2EFB" w:rsidRDefault="007F2EFB" w:rsidP="00F0267E">
            <w:pPr>
              <w:jc w:val="right"/>
              <w:rPr>
                <w:rFonts w:ascii="Century Gothic" w:hAnsi="Century Gothic"/>
                <w:sz w:val="20"/>
                <w:szCs w:val="20"/>
              </w:rPr>
            </w:pPr>
          </w:p>
        </w:tc>
        <w:tc>
          <w:tcPr>
            <w:tcW w:w="833" w:type="dxa"/>
          </w:tcPr>
          <w:p w14:paraId="17A97A7E" w14:textId="2A552129" w:rsidR="007F2EFB" w:rsidRDefault="007F2EFB" w:rsidP="00F0267E">
            <w:pPr>
              <w:jc w:val="right"/>
              <w:rPr>
                <w:rFonts w:ascii="Century Gothic" w:hAnsi="Century Gothic"/>
                <w:sz w:val="20"/>
                <w:szCs w:val="20"/>
              </w:rPr>
            </w:pPr>
          </w:p>
        </w:tc>
        <w:tc>
          <w:tcPr>
            <w:tcW w:w="833" w:type="dxa"/>
          </w:tcPr>
          <w:p w14:paraId="5BCCF290" w14:textId="300E295A" w:rsidR="007F2EFB" w:rsidRDefault="007F2EFB" w:rsidP="00F0267E">
            <w:pPr>
              <w:jc w:val="right"/>
              <w:rPr>
                <w:rFonts w:ascii="Century Gothic" w:hAnsi="Century Gothic"/>
                <w:sz w:val="20"/>
                <w:szCs w:val="20"/>
              </w:rPr>
            </w:pPr>
          </w:p>
        </w:tc>
        <w:tc>
          <w:tcPr>
            <w:tcW w:w="833" w:type="dxa"/>
          </w:tcPr>
          <w:p w14:paraId="60826064" w14:textId="36387C87" w:rsidR="007F2EFB" w:rsidRDefault="007F2EFB" w:rsidP="00F0267E">
            <w:pPr>
              <w:jc w:val="right"/>
              <w:rPr>
                <w:rFonts w:ascii="Century Gothic" w:hAnsi="Century Gothic"/>
                <w:sz w:val="20"/>
                <w:szCs w:val="20"/>
              </w:rPr>
            </w:pPr>
          </w:p>
        </w:tc>
      </w:tr>
      <w:tr w:rsidR="00F0267E" w14:paraId="627194CE" w14:textId="77777777" w:rsidTr="00A426F5">
        <w:tc>
          <w:tcPr>
            <w:tcW w:w="2943" w:type="dxa"/>
          </w:tcPr>
          <w:p w14:paraId="419B0E78" w14:textId="2E4168A9" w:rsidR="007F2EFB" w:rsidRDefault="00F0267E" w:rsidP="00161724">
            <w:pPr>
              <w:ind w:right="-871"/>
              <w:rPr>
                <w:rFonts w:ascii="Century Gothic" w:hAnsi="Century Gothic"/>
                <w:sz w:val="20"/>
                <w:szCs w:val="20"/>
              </w:rPr>
            </w:pPr>
            <w:r>
              <w:rPr>
                <w:rFonts w:ascii="Century Gothic" w:hAnsi="Century Gothic"/>
                <w:sz w:val="20"/>
                <w:szCs w:val="20"/>
              </w:rPr>
              <w:t>Multiplier events</w:t>
            </w:r>
          </w:p>
        </w:tc>
        <w:tc>
          <w:tcPr>
            <w:tcW w:w="1479" w:type="dxa"/>
          </w:tcPr>
          <w:p w14:paraId="7486E2AA" w14:textId="203F91B7" w:rsidR="007F2EFB" w:rsidRDefault="007F2EFB" w:rsidP="00F0267E">
            <w:pPr>
              <w:jc w:val="right"/>
              <w:rPr>
                <w:rFonts w:ascii="Century Gothic" w:hAnsi="Century Gothic"/>
                <w:sz w:val="20"/>
                <w:szCs w:val="20"/>
              </w:rPr>
            </w:pPr>
          </w:p>
        </w:tc>
        <w:tc>
          <w:tcPr>
            <w:tcW w:w="833" w:type="dxa"/>
          </w:tcPr>
          <w:p w14:paraId="75B28220" w14:textId="6C29F241" w:rsidR="007F2EFB" w:rsidRDefault="007F2EFB" w:rsidP="00F0267E">
            <w:pPr>
              <w:jc w:val="right"/>
              <w:rPr>
                <w:rFonts w:ascii="Century Gothic" w:hAnsi="Century Gothic"/>
                <w:sz w:val="20"/>
                <w:szCs w:val="20"/>
              </w:rPr>
            </w:pPr>
          </w:p>
        </w:tc>
        <w:tc>
          <w:tcPr>
            <w:tcW w:w="833" w:type="dxa"/>
          </w:tcPr>
          <w:p w14:paraId="5C36F4E4" w14:textId="597EAFC5" w:rsidR="007F2EFB" w:rsidRDefault="007F2EFB" w:rsidP="00F0267E">
            <w:pPr>
              <w:jc w:val="right"/>
              <w:rPr>
                <w:rFonts w:ascii="Century Gothic" w:hAnsi="Century Gothic"/>
                <w:sz w:val="20"/>
                <w:szCs w:val="20"/>
              </w:rPr>
            </w:pPr>
          </w:p>
        </w:tc>
        <w:tc>
          <w:tcPr>
            <w:tcW w:w="833" w:type="dxa"/>
          </w:tcPr>
          <w:p w14:paraId="435DC4FD" w14:textId="6B55E6A8" w:rsidR="007F2EFB" w:rsidRDefault="007F2EFB" w:rsidP="00F0267E">
            <w:pPr>
              <w:jc w:val="right"/>
              <w:rPr>
                <w:rFonts w:ascii="Century Gothic" w:hAnsi="Century Gothic"/>
                <w:sz w:val="20"/>
                <w:szCs w:val="20"/>
              </w:rPr>
            </w:pPr>
          </w:p>
        </w:tc>
        <w:tc>
          <w:tcPr>
            <w:tcW w:w="833" w:type="dxa"/>
          </w:tcPr>
          <w:p w14:paraId="7F5B08E7" w14:textId="355725E7" w:rsidR="007F2EFB" w:rsidRDefault="007F2EFB" w:rsidP="00F0267E">
            <w:pPr>
              <w:jc w:val="right"/>
              <w:rPr>
                <w:rFonts w:ascii="Century Gothic" w:hAnsi="Century Gothic"/>
                <w:sz w:val="20"/>
                <w:szCs w:val="20"/>
              </w:rPr>
            </w:pPr>
          </w:p>
        </w:tc>
      </w:tr>
      <w:tr w:rsidR="00F0267E" w14:paraId="6F3BC3E6" w14:textId="77777777" w:rsidTr="00A426F5">
        <w:tc>
          <w:tcPr>
            <w:tcW w:w="2943" w:type="dxa"/>
          </w:tcPr>
          <w:p w14:paraId="3A668BA9" w14:textId="3C0D688D" w:rsidR="007F2EFB" w:rsidRDefault="00F0267E" w:rsidP="00161724">
            <w:pPr>
              <w:ind w:right="-871"/>
              <w:rPr>
                <w:rFonts w:ascii="Century Gothic" w:hAnsi="Century Gothic"/>
                <w:sz w:val="20"/>
                <w:szCs w:val="20"/>
              </w:rPr>
            </w:pPr>
            <w:r>
              <w:rPr>
                <w:rFonts w:ascii="Century Gothic" w:hAnsi="Century Gothic"/>
                <w:sz w:val="20"/>
                <w:szCs w:val="20"/>
              </w:rPr>
              <w:t>Exceptional costs</w:t>
            </w:r>
          </w:p>
        </w:tc>
        <w:tc>
          <w:tcPr>
            <w:tcW w:w="1479" w:type="dxa"/>
          </w:tcPr>
          <w:p w14:paraId="0B08B0A8" w14:textId="2ABEB419" w:rsidR="007F2EFB" w:rsidRDefault="007F2EFB" w:rsidP="00F0267E">
            <w:pPr>
              <w:jc w:val="right"/>
              <w:rPr>
                <w:rFonts w:ascii="Century Gothic" w:hAnsi="Century Gothic"/>
                <w:sz w:val="20"/>
                <w:szCs w:val="20"/>
              </w:rPr>
            </w:pPr>
          </w:p>
        </w:tc>
        <w:tc>
          <w:tcPr>
            <w:tcW w:w="833" w:type="dxa"/>
          </w:tcPr>
          <w:p w14:paraId="676DE3D6" w14:textId="68193979" w:rsidR="007F2EFB" w:rsidRDefault="007F2EFB" w:rsidP="00F0267E">
            <w:pPr>
              <w:jc w:val="right"/>
              <w:rPr>
                <w:rFonts w:ascii="Century Gothic" w:hAnsi="Century Gothic"/>
                <w:sz w:val="20"/>
                <w:szCs w:val="20"/>
              </w:rPr>
            </w:pPr>
          </w:p>
        </w:tc>
        <w:tc>
          <w:tcPr>
            <w:tcW w:w="833" w:type="dxa"/>
          </w:tcPr>
          <w:p w14:paraId="7DCA7B87" w14:textId="02D95EDF" w:rsidR="007F2EFB" w:rsidRDefault="007F2EFB" w:rsidP="00F0267E">
            <w:pPr>
              <w:jc w:val="right"/>
              <w:rPr>
                <w:rFonts w:ascii="Century Gothic" w:hAnsi="Century Gothic"/>
                <w:sz w:val="20"/>
                <w:szCs w:val="20"/>
              </w:rPr>
            </w:pPr>
          </w:p>
        </w:tc>
        <w:tc>
          <w:tcPr>
            <w:tcW w:w="833" w:type="dxa"/>
          </w:tcPr>
          <w:p w14:paraId="5BF1F4BC" w14:textId="5D7F9739" w:rsidR="007F2EFB" w:rsidRDefault="007F2EFB" w:rsidP="00F0267E">
            <w:pPr>
              <w:jc w:val="right"/>
              <w:rPr>
                <w:rFonts w:ascii="Century Gothic" w:hAnsi="Century Gothic"/>
                <w:sz w:val="20"/>
                <w:szCs w:val="20"/>
              </w:rPr>
            </w:pPr>
          </w:p>
        </w:tc>
        <w:tc>
          <w:tcPr>
            <w:tcW w:w="833" w:type="dxa"/>
          </w:tcPr>
          <w:p w14:paraId="6C46B287" w14:textId="41C5D4C0" w:rsidR="007F2EFB" w:rsidRDefault="007F2EFB" w:rsidP="00F0267E">
            <w:pPr>
              <w:jc w:val="right"/>
              <w:rPr>
                <w:rFonts w:ascii="Century Gothic" w:hAnsi="Century Gothic"/>
                <w:sz w:val="20"/>
                <w:szCs w:val="20"/>
              </w:rPr>
            </w:pPr>
          </w:p>
        </w:tc>
      </w:tr>
      <w:tr w:rsidR="00A426F5" w14:paraId="72DA3265" w14:textId="77777777" w:rsidTr="00A426F5">
        <w:tc>
          <w:tcPr>
            <w:tcW w:w="2943" w:type="dxa"/>
          </w:tcPr>
          <w:p w14:paraId="0E25DB19" w14:textId="78DAB36E" w:rsidR="00A426F5" w:rsidRPr="00A426F5" w:rsidRDefault="00A426F5" w:rsidP="00A426F5">
            <w:pPr>
              <w:ind w:right="-871"/>
              <w:rPr>
                <w:rFonts w:ascii="Century Gothic" w:hAnsi="Century Gothic"/>
                <w:sz w:val="20"/>
                <w:szCs w:val="20"/>
              </w:rPr>
            </w:pPr>
            <w:r w:rsidRPr="00A426F5">
              <w:rPr>
                <w:rFonts w:ascii="Century Gothic" w:hAnsi="Century Gothic"/>
                <w:sz w:val="20"/>
                <w:szCs w:val="20"/>
              </w:rPr>
              <w:t>T</w:t>
            </w:r>
            <w:r>
              <w:rPr>
                <w:rFonts w:ascii="Century Gothic" w:hAnsi="Century Gothic"/>
                <w:sz w:val="20"/>
                <w:szCs w:val="20"/>
              </w:rPr>
              <w:t>ravel</w:t>
            </w:r>
          </w:p>
        </w:tc>
        <w:tc>
          <w:tcPr>
            <w:tcW w:w="1479" w:type="dxa"/>
          </w:tcPr>
          <w:p w14:paraId="5D530E5E" w14:textId="77777777" w:rsidR="00A426F5" w:rsidRPr="00F0267E" w:rsidRDefault="00A426F5" w:rsidP="00F0267E">
            <w:pPr>
              <w:jc w:val="right"/>
              <w:rPr>
                <w:rFonts w:ascii="Century Gothic" w:hAnsi="Century Gothic"/>
                <w:b/>
                <w:sz w:val="20"/>
                <w:szCs w:val="20"/>
              </w:rPr>
            </w:pPr>
          </w:p>
        </w:tc>
        <w:tc>
          <w:tcPr>
            <w:tcW w:w="833" w:type="dxa"/>
          </w:tcPr>
          <w:p w14:paraId="565B2681" w14:textId="77777777" w:rsidR="00A426F5" w:rsidRPr="00F0267E" w:rsidRDefault="00A426F5" w:rsidP="00F0267E">
            <w:pPr>
              <w:jc w:val="right"/>
              <w:rPr>
                <w:rFonts w:ascii="Century Gothic" w:hAnsi="Century Gothic"/>
                <w:b/>
                <w:sz w:val="20"/>
                <w:szCs w:val="20"/>
              </w:rPr>
            </w:pPr>
          </w:p>
        </w:tc>
        <w:tc>
          <w:tcPr>
            <w:tcW w:w="833" w:type="dxa"/>
          </w:tcPr>
          <w:p w14:paraId="01E11475" w14:textId="77777777" w:rsidR="00A426F5" w:rsidRPr="00F0267E" w:rsidRDefault="00A426F5" w:rsidP="00F0267E">
            <w:pPr>
              <w:jc w:val="right"/>
              <w:rPr>
                <w:rFonts w:ascii="Century Gothic" w:hAnsi="Century Gothic"/>
                <w:b/>
                <w:sz w:val="20"/>
                <w:szCs w:val="20"/>
              </w:rPr>
            </w:pPr>
          </w:p>
        </w:tc>
        <w:tc>
          <w:tcPr>
            <w:tcW w:w="833" w:type="dxa"/>
          </w:tcPr>
          <w:p w14:paraId="32DA8E11" w14:textId="77777777" w:rsidR="00A426F5" w:rsidRPr="00F0267E" w:rsidRDefault="00A426F5" w:rsidP="00F0267E">
            <w:pPr>
              <w:jc w:val="right"/>
              <w:rPr>
                <w:rFonts w:ascii="Century Gothic" w:hAnsi="Century Gothic"/>
                <w:b/>
                <w:sz w:val="20"/>
                <w:szCs w:val="20"/>
              </w:rPr>
            </w:pPr>
          </w:p>
        </w:tc>
        <w:tc>
          <w:tcPr>
            <w:tcW w:w="833" w:type="dxa"/>
          </w:tcPr>
          <w:p w14:paraId="0588F98C" w14:textId="77777777" w:rsidR="00A426F5" w:rsidRPr="00F0267E" w:rsidRDefault="00A426F5" w:rsidP="00F0267E">
            <w:pPr>
              <w:jc w:val="right"/>
              <w:rPr>
                <w:rFonts w:ascii="Century Gothic" w:hAnsi="Century Gothic"/>
                <w:b/>
                <w:sz w:val="20"/>
                <w:szCs w:val="20"/>
              </w:rPr>
            </w:pPr>
          </w:p>
        </w:tc>
      </w:tr>
      <w:tr w:rsidR="00A426F5" w14:paraId="61CB0CC8" w14:textId="77777777" w:rsidTr="00A426F5">
        <w:tc>
          <w:tcPr>
            <w:tcW w:w="2943" w:type="dxa"/>
          </w:tcPr>
          <w:p w14:paraId="05F6BB08" w14:textId="0B0F1FC6" w:rsidR="00A426F5" w:rsidRPr="00A426F5" w:rsidRDefault="00A426F5" w:rsidP="00161724">
            <w:pPr>
              <w:ind w:right="-871"/>
              <w:rPr>
                <w:rFonts w:ascii="Century Gothic" w:hAnsi="Century Gothic"/>
                <w:sz w:val="20"/>
                <w:szCs w:val="20"/>
              </w:rPr>
            </w:pPr>
            <w:r w:rsidRPr="00A426F5">
              <w:rPr>
                <w:rFonts w:ascii="Century Gothic" w:hAnsi="Century Gothic"/>
                <w:sz w:val="20"/>
                <w:szCs w:val="20"/>
              </w:rPr>
              <w:t>Individual support</w:t>
            </w:r>
          </w:p>
        </w:tc>
        <w:tc>
          <w:tcPr>
            <w:tcW w:w="1479" w:type="dxa"/>
          </w:tcPr>
          <w:p w14:paraId="6571DE26" w14:textId="77777777" w:rsidR="00A426F5" w:rsidRPr="00F0267E" w:rsidRDefault="00A426F5" w:rsidP="00F0267E">
            <w:pPr>
              <w:jc w:val="right"/>
              <w:rPr>
                <w:rFonts w:ascii="Century Gothic" w:hAnsi="Century Gothic"/>
                <w:b/>
                <w:sz w:val="20"/>
                <w:szCs w:val="20"/>
              </w:rPr>
            </w:pPr>
          </w:p>
        </w:tc>
        <w:tc>
          <w:tcPr>
            <w:tcW w:w="833" w:type="dxa"/>
          </w:tcPr>
          <w:p w14:paraId="5C643324" w14:textId="77777777" w:rsidR="00A426F5" w:rsidRPr="00F0267E" w:rsidRDefault="00A426F5" w:rsidP="00F0267E">
            <w:pPr>
              <w:jc w:val="right"/>
              <w:rPr>
                <w:rFonts w:ascii="Century Gothic" w:hAnsi="Century Gothic"/>
                <w:b/>
                <w:sz w:val="20"/>
                <w:szCs w:val="20"/>
              </w:rPr>
            </w:pPr>
          </w:p>
        </w:tc>
        <w:tc>
          <w:tcPr>
            <w:tcW w:w="833" w:type="dxa"/>
          </w:tcPr>
          <w:p w14:paraId="0B0AD608" w14:textId="77777777" w:rsidR="00A426F5" w:rsidRPr="00F0267E" w:rsidRDefault="00A426F5" w:rsidP="00F0267E">
            <w:pPr>
              <w:jc w:val="right"/>
              <w:rPr>
                <w:rFonts w:ascii="Century Gothic" w:hAnsi="Century Gothic"/>
                <w:b/>
                <w:sz w:val="20"/>
                <w:szCs w:val="20"/>
              </w:rPr>
            </w:pPr>
          </w:p>
        </w:tc>
        <w:tc>
          <w:tcPr>
            <w:tcW w:w="833" w:type="dxa"/>
          </w:tcPr>
          <w:p w14:paraId="39C19E3D" w14:textId="77777777" w:rsidR="00A426F5" w:rsidRPr="00F0267E" w:rsidRDefault="00A426F5" w:rsidP="00F0267E">
            <w:pPr>
              <w:jc w:val="right"/>
              <w:rPr>
                <w:rFonts w:ascii="Century Gothic" w:hAnsi="Century Gothic"/>
                <w:b/>
                <w:sz w:val="20"/>
                <w:szCs w:val="20"/>
              </w:rPr>
            </w:pPr>
          </w:p>
        </w:tc>
        <w:tc>
          <w:tcPr>
            <w:tcW w:w="833" w:type="dxa"/>
          </w:tcPr>
          <w:p w14:paraId="53E05FE1" w14:textId="77777777" w:rsidR="00A426F5" w:rsidRPr="00F0267E" w:rsidRDefault="00A426F5" w:rsidP="00F0267E">
            <w:pPr>
              <w:jc w:val="right"/>
              <w:rPr>
                <w:rFonts w:ascii="Century Gothic" w:hAnsi="Century Gothic"/>
                <w:b/>
                <w:sz w:val="20"/>
                <w:szCs w:val="20"/>
              </w:rPr>
            </w:pPr>
          </w:p>
        </w:tc>
      </w:tr>
      <w:tr w:rsidR="00F0267E" w14:paraId="77013969" w14:textId="77777777" w:rsidTr="00A426F5">
        <w:tc>
          <w:tcPr>
            <w:tcW w:w="2943" w:type="dxa"/>
          </w:tcPr>
          <w:p w14:paraId="62D74D42" w14:textId="2FD68D3E" w:rsidR="007F2EFB" w:rsidRPr="00F0267E" w:rsidRDefault="00F0267E" w:rsidP="00161724">
            <w:pPr>
              <w:ind w:right="-871"/>
              <w:rPr>
                <w:rFonts w:ascii="Century Gothic" w:hAnsi="Century Gothic"/>
                <w:b/>
                <w:sz w:val="20"/>
                <w:szCs w:val="20"/>
              </w:rPr>
            </w:pPr>
            <w:r w:rsidRPr="00F0267E">
              <w:rPr>
                <w:rFonts w:ascii="Century Gothic" w:hAnsi="Century Gothic"/>
                <w:b/>
                <w:sz w:val="20"/>
                <w:szCs w:val="20"/>
              </w:rPr>
              <w:t>Total</w:t>
            </w:r>
          </w:p>
        </w:tc>
        <w:tc>
          <w:tcPr>
            <w:tcW w:w="1479" w:type="dxa"/>
          </w:tcPr>
          <w:p w14:paraId="78BBBCCF" w14:textId="54D93807" w:rsidR="007F2EFB" w:rsidRPr="00F0267E" w:rsidRDefault="007F2EFB" w:rsidP="00F0267E">
            <w:pPr>
              <w:jc w:val="right"/>
              <w:rPr>
                <w:rFonts w:ascii="Century Gothic" w:hAnsi="Century Gothic"/>
                <w:b/>
                <w:sz w:val="20"/>
                <w:szCs w:val="20"/>
              </w:rPr>
            </w:pPr>
          </w:p>
        </w:tc>
        <w:tc>
          <w:tcPr>
            <w:tcW w:w="833" w:type="dxa"/>
          </w:tcPr>
          <w:p w14:paraId="55473740" w14:textId="76CDEBBA" w:rsidR="007F2EFB" w:rsidRPr="00F0267E" w:rsidRDefault="007F2EFB" w:rsidP="00F0267E">
            <w:pPr>
              <w:jc w:val="right"/>
              <w:rPr>
                <w:rFonts w:ascii="Century Gothic" w:hAnsi="Century Gothic"/>
                <w:b/>
                <w:sz w:val="20"/>
                <w:szCs w:val="20"/>
              </w:rPr>
            </w:pPr>
          </w:p>
        </w:tc>
        <w:tc>
          <w:tcPr>
            <w:tcW w:w="833" w:type="dxa"/>
          </w:tcPr>
          <w:p w14:paraId="281F7B60" w14:textId="3DB8D4F1" w:rsidR="007F2EFB" w:rsidRPr="00F0267E" w:rsidRDefault="007F2EFB" w:rsidP="00F0267E">
            <w:pPr>
              <w:jc w:val="right"/>
              <w:rPr>
                <w:rFonts w:ascii="Century Gothic" w:hAnsi="Century Gothic"/>
                <w:b/>
                <w:sz w:val="20"/>
                <w:szCs w:val="20"/>
              </w:rPr>
            </w:pPr>
          </w:p>
        </w:tc>
        <w:tc>
          <w:tcPr>
            <w:tcW w:w="833" w:type="dxa"/>
          </w:tcPr>
          <w:p w14:paraId="5ACCE5A5" w14:textId="09D4A489" w:rsidR="007F2EFB" w:rsidRPr="00F0267E" w:rsidRDefault="007F2EFB" w:rsidP="00F0267E">
            <w:pPr>
              <w:jc w:val="right"/>
              <w:rPr>
                <w:rFonts w:ascii="Century Gothic" w:hAnsi="Century Gothic"/>
                <w:b/>
                <w:sz w:val="20"/>
                <w:szCs w:val="20"/>
              </w:rPr>
            </w:pPr>
          </w:p>
        </w:tc>
        <w:tc>
          <w:tcPr>
            <w:tcW w:w="833" w:type="dxa"/>
          </w:tcPr>
          <w:p w14:paraId="0192C7A2" w14:textId="710FE517" w:rsidR="007F2EFB" w:rsidRPr="00F0267E" w:rsidRDefault="007F2EFB" w:rsidP="00F0267E">
            <w:pPr>
              <w:jc w:val="right"/>
              <w:rPr>
                <w:rFonts w:ascii="Century Gothic" w:hAnsi="Century Gothic"/>
                <w:b/>
                <w:sz w:val="20"/>
                <w:szCs w:val="20"/>
              </w:rPr>
            </w:pPr>
          </w:p>
        </w:tc>
      </w:tr>
    </w:tbl>
    <w:p w14:paraId="716A3B8D" w14:textId="77777777" w:rsidR="007F2EFB" w:rsidRDefault="007F2EFB" w:rsidP="00002B84">
      <w:pPr>
        <w:jc w:val="both"/>
        <w:rPr>
          <w:rFonts w:ascii="Century Gothic" w:hAnsi="Century Gothic"/>
          <w:sz w:val="20"/>
          <w:szCs w:val="20"/>
        </w:rPr>
      </w:pPr>
    </w:p>
    <w:p w14:paraId="03EA50BB" w14:textId="7D572821" w:rsidR="007F2EFB" w:rsidRDefault="00161724" w:rsidP="00002B84">
      <w:pPr>
        <w:jc w:val="both"/>
        <w:rPr>
          <w:rFonts w:ascii="Century Gothic" w:hAnsi="Century Gothic"/>
          <w:sz w:val="20"/>
          <w:szCs w:val="20"/>
        </w:rPr>
      </w:pPr>
      <w:r>
        <w:rPr>
          <w:rFonts w:ascii="Century Gothic" w:hAnsi="Century Gothic"/>
          <w:sz w:val="20"/>
          <w:szCs w:val="20"/>
        </w:rPr>
        <w:t>It is possible to change the distribution of budget between partners and within the budget allocated to each partner. All such changes are subject to prior notification to the coordinator and formal approval by the coordinator.</w:t>
      </w:r>
      <w:r w:rsidR="009E7D2C">
        <w:rPr>
          <w:rFonts w:ascii="Century Gothic" w:hAnsi="Century Gothic"/>
          <w:sz w:val="20"/>
          <w:szCs w:val="20"/>
        </w:rPr>
        <w:t xml:space="preserve"> </w:t>
      </w:r>
    </w:p>
    <w:p w14:paraId="566F866E" w14:textId="77777777" w:rsidR="00D97861" w:rsidRDefault="00D97861" w:rsidP="00002B84">
      <w:pPr>
        <w:jc w:val="both"/>
        <w:rPr>
          <w:rFonts w:ascii="Century Gothic" w:hAnsi="Century Gothic"/>
          <w:sz w:val="20"/>
          <w:szCs w:val="20"/>
        </w:rPr>
      </w:pPr>
    </w:p>
    <w:p w14:paraId="7D8ADA28" w14:textId="5502F12F" w:rsidR="00D97861" w:rsidRDefault="0092351F" w:rsidP="00D97861">
      <w:pPr>
        <w:jc w:val="both"/>
        <w:rPr>
          <w:rFonts w:ascii="Century Gothic" w:hAnsi="Century Gothic"/>
          <w:b/>
          <w:sz w:val="20"/>
          <w:szCs w:val="20"/>
        </w:rPr>
      </w:pPr>
      <w:r>
        <w:rPr>
          <w:rFonts w:ascii="Century Gothic" w:hAnsi="Century Gothic"/>
          <w:b/>
          <w:sz w:val="20"/>
          <w:szCs w:val="20"/>
        </w:rPr>
        <w:t>7</w:t>
      </w:r>
      <w:r w:rsidR="00D97861" w:rsidRPr="00076C61">
        <w:rPr>
          <w:rFonts w:ascii="Century Gothic" w:hAnsi="Century Gothic"/>
          <w:b/>
          <w:sz w:val="20"/>
          <w:szCs w:val="20"/>
        </w:rPr>
        <w:tab/>
      </w:r>
      <w:r w:rsidR="00D97861">
        <w:rPr>
          <w:rFonts w:ascii="Century Gothic" w:hAnsi="Century Gothic"/>
          <w:b/>
          <w:sz w:val="20"/>
          <w:szCs w:val="20"/>
        </w:rPr>
        <w:t>Payments</w:t>
      </w:r>
    </w:p>
    <w:p w14:paraId="7ECE61A0" w14:textId="7D4D0819" w:rsidR="00D97861" w:rsidRDefault="00D97861" w:rsidP="00D97861">
      <w:pPr>
        <w:jc w:val="both"/>
        <w:rPr>
          <w:rFonts w:ascii="Century Gothic" w:hAnsi="Century Gothic"/>
          <w:sz w:val="20"/>
          <w:szCs w:val="20"/>
        </w:rPr>
      </w:pPr>
      <w:r w:rsidRPr="00C37D94">
        <w:rPr>
          <w:rFonts w:ascii="Century Gothic" w:hAnsi="Century Gothic"/>
          <w:sz w:val="20"/>
          <w:szCs w:val="20"/>
        </w:rPr>
        <w:t xml:space="preserve">The coordinator has the </w:t>
      </w:r>
      <w:r w:rsidR="00507476" w:rsidRPr="00C37D94">
        <w:rPr>
          <w:rFonts w:ascii="Century Gothic" w:hAnsi="Century Gothic"/>
          <w:sz w:val="20"/>
          <w:szCs w:val="20"/>
        </w:rPr>
        <w:t>responsibility</w:t>
      </w:r>
      <w:r w:rsidRPr="00C37D94">
        <w:rPr>
          <w:rFonts w:ascii="Century Gothic" w:hAnsi="Century Gothic"/>
          <w:sz w:val="20"/>
          <w:szCs w:val="20"/>
        </w:rPr>
        <w:t xml:space="preserve"> of distributing the grant </w:t>
      </w:r>
      <w:r w:rsidR="00507476" w:rsidRPr="00C37D94">
        <w:rPr>
          <w:rFonts w:ascii="Century Gothic" w:hAnsi="Century Gothic"/>
          <w:sz w:val="20"/>
          <w:szCs w:val="20"/>
        </w:rPr>
        <w:t>received</w:t>
      </w:r>
      <w:r w:rsidRPr="00C37D94">
        <w:rPr>
          <w:rFonts w:ascii="Century Gothic" w:hAnsi="Century Gothic"/>
          <w:sz w:val="20"/>
          <w:szCs w:val="20"/>
        </w:rPr>
        <w:t xml:space="preserve"> to the partners in accordance with the </w:t>
      </w:r>
      <w:r w:rsidR="00507476" w:rsidRPr="00C37D94">
        <w:rPr>
          <w:rFonts w:ascii="Century Gothic" w:hAnsi="Century Gothic"/>
          <w:sz w:val="20"/>
          <w:szCs w:val="20"/>
        </w:rPr>
        <w:t>progress</w:t>
      </w:r>
      <w:r w:rsidRPr="00C37D94">
        <w:rPr>
          <w:rFonts w:ascii="Century Gothic" w:hAnsi="Century Gothic"/>
          <w:sz w:val="20"/>
          <w:szCs w:val="20"/>
        </w:rPr>
        <w:t xml:space="preserve"> of the</w:t>
      </w:r>
      <w:r w:rsidR="00C37D94" w:rsidRPr="00C37D94">
        <w:rPr>
          <w:rFonts w:ascii="Century Gothic" w:hAnsi="Century Gothic"/>
          <w:sz w:val="20"/>
          <w:szCs w:val="20"/>
        </w:rPr>
        <w:t xml:space="preserve"> project and certain triggers of payments that have </w:t>
      </w:r>
      <w:r w:rsidR="00D57707">
        <w:rPr>
          <w:rFonts w:ascii="Century Gothic" w:hAnsi="Century Gothic"/>
          <w:sz w:val="20"/>
          <w:szCs w:val="20"/>
        </w:rPr>
        <w:t xml:space="preserve">to </w:t>
      </w:r>
      <w:r w:rsidR="00C37D94" w:rsidRPr="00C37D94">
        <w:rPr>
          <w:rFonts w:ascii="Century Gothic" w:hAnsi="Century Gothic"/>
          <w:sz w:val="20"/>
          <w:szCs w:val="20"/>
        </w:rPr>
        <w:t>be in place.</w:t>
      </w:r>
    </w:p>
    <w:p w14:paraId="6CBC895C" w14:textId="77777777" w:rsidR="00C37D94" w:rsidRDefault="00C37D94" w:rsidP="00D97861">
      <w:pPr>
        <w:jc w:val="both"/>
        <w:rPr>
          <w:rFonts w:ascii="Century Gothic" w:hAnsi="Century Gothic"/>
          <w:sz w:val="20"/>
          <w:szCs w:val="20"/>
        </w:rPr>
      </w:pPr>
    </w:p>
    <w:p w14:paraId="17EE9033" w14:textId="2BB22023" w:rsidR="00C37D94" w:rsidRDefault="0092351F" w:rsidP="00D97861">
      <w:pPr>
        <w:jc w:val="both"/>
        <w:rPr>
          <w:rFonts w:ascii="Century Gothic" w:hAnsi="Century Gothic"/>
          <w:sz w:val="20"/>
          <w:szCs w:val="20"/>
        </w:rPr>
      </w:pPr>
      <w:r>
        <w:rPr>
          <w:rFonts w:ascii="Century Gothic" w:hAnsi="Century Gothic"/>
          <w:b/>
          <w:sz w:val="20"/>
          <w:szCs w:val="20"/>
        </w:rPr>
        <w:t>7</w:t>
      </w:r>
      <w:r w:rsidR="006179DC" w:rsidRPr="006179DC">
        <w:rPr>
          <w:rFonts w:ascii="Century Gothic" w:hAnsi="Century Gothic"/>
          <w:b/>
          <w:sz w:val="20"/>
          <w:szCs w:val="20"/>
        </w:rPr>
        <w:t>.1</w:t>
      </w:r>
      <w:r w:rsidR="006179DC">
        <w:rPr>
          <w:rFonts w:ascii="Century Gothic" w:hAnsi="Century Gothic"/>
          <w:sz w:val="20"/>
          <w:szCs w:val="20"/>
        </w:rPr>
        <w:t xml:space="preserve"> </w:t>
      </w:r>
      <w:r w:rsidR="00C37D94">
        <w:rPr>
          <w:rFonts w:ascii="Century Gothic" w:hAnsi="Century Gothic"/>
          <w:sz w:val="20"/>
          <w:szCs w:val="20"/>
        </w:rPr>
        <w:t xml:space="preserve">Payments can only </w:t>
      </w:r>
      <w:r w:rsidR="00507476">
        <w:rPr>
          <w:rFonts w:ascii="Century Gothic" w:hAnsi="Century Gothic"/>
          <w:sz w:val="20"/>
          <w:szCs w:val="20"/>
        </w:rPr>
        <w:t>occur</w:t>
      </w:r>
      <w:r w:rsidR="00C37D94">
        <w:rPr>
          <w:rFonts w:ascii="Century Gothic" w:hAnsi="Century Gothic"/>
          <w:sz w:val="20"/>
          <w:szCs w:val="20"/>
        </w:rPr>
        <w:t xml:space="preserve"> when all </w:t>
      </w:r>
      <w:r w:rsidR="00507476">
        <w:rPr>
          <w:rFonts w:ascii="Century Gothic" w:hAnsi="Century Gothic"/>
          <w:sz w:val="20"/>
          <w:szCs w:val="20"/>
        </w:rPr>
        <w:t>formalities</w:t>
      </w:r>
      <w:r w:rsidR="00C37D94">
        <w:rPr>
          <w:rFonts w:ascii="Century Gothic" w:hAnsi="Century Gothic"/>
          <w:sz w:val="20"/>
          <w:szCs w:val="20"/>
        </w:rPr>
        <w:t xml:space="preserve"> of documentation are in place:</w:t>
      </w:r>
    </w:p>
    <w:p w14:paraId="006598FD" w14:textId="77777777" w:rsidR="00C37D94" w:rsidRDefault="00C37D94" w:rsidP="00D97861">
      <w:pPr>
        <w:jc w:val="both"/>
        <w:rPr>
          <w:rFonts w:ascii="Century Gothic" w:hAnsi="Century Gothic"/>
          <w:sz w:val="20"/>
          <w:szCs w:val="20"/>
        </w:rPr>
      </w:pPr>
    </w:p>
    <w:p w14:paraId="148CFA01" w14:textId="1302B7C8" w:rsidR="002E7C44" w:rsidRPr="002E7C44" w:rsidRDefault="002E7C44" w:rsidP="00C1286D">
      <w:pPr>
        <w:pStyle w:val="ListParagraph"/>
        <w:numPr>
          <w:ilvl w:val="0"/>
          <w:numId w:val="1"/>
        </w:numPr>
        <w:spacing w:before="120"/>
        <w:ind w:left="714" w:hanging="357"/>
        <w:contextualSpacing w:val="0"/>
        <w:jc w:val="both"/>
        <w:rPr>
          <w:rFonts w:ascii="Century Gothic" w:hAnsi="Century Gothic"/>
          <w:sz w:val="20"/>
          <w:szCs w:val="20"/>
        </w:rPr>
      </w:pPr>
      <w:r w:rsidRPr="00680E55">
        <w:rPr>
          <w:rFonts w:ascii="Century Gothic" w:hAnsi="Century Gothic"/>
          <w:b/>
          <w:i/>
          <w:sz w:val="20"/>
          <w:szCs w:val="20"/>
        </w:rPr>
        <w:t>Project Management</w:t>
      </w:r>
      <w:r>
        <w:rPr>
          <w:rFonts w:ascii="Century Gothic" w:hAnsi="Century Gothic"/>
          <w:sz w:val="20"/>
          <w:szCs w:val="20"/>
        </w:rPr>
        <w:t>. No documentation needed.</w:t>
      </w:r>
    </w:p>
    <w:p w14:paraId="3716FC2B" w14:textId="44DAF87C" w:rsidR="00C37D94" w:rsidRDefault="00C37D94" w:rsidP="00C1286D">
      <w:pPr>
        <w:pStyle w:val="ListParagraph"/>
        <w:numPr>
          <w:ilvl w:val="0"/>
          <w:numId w:val="1"/>
        </w:numPr>
        <w:spacing w:before="120"/>
        <w:ind w:left="714" w:hanging="357"/>
        <w:contextualSpacing w:val="0"/>
        <w:jc w:val="both"/>
        <w:rPr>
          <w:rFonts w:ascii="Century Gothic" w:hAnsi="Century Gothic"/>
          <w:sz w:val="20"/>
          <w:szCs w:val="20"/>
        </w:rPr>
      </w:pPr>
      <w:r w:rsidRPr="00680E55">
        <w:rPr>
          <w:rFonts w:ascii="Century Gothic" w:hAnsi="Century Gothic"/>
          <w:b/>
          <w:i/>
          <w:sz w:val="20"/>
          <w:szCs w:val="20"/>
        </w:rPr>
        <w:t>Intellectual outputs</w:t>
      </w:r>
      <w:r>
        <w:rPr>
          <w:rFonts w:ascii="Century Gothic" w:hAnsi="Century Gothic"/>
          <w:sz w:val="20"/>
          <w:szCs w:val="20"/>
        </w:rPr>
        <w:t xml:space="preserve">. </w:t>
      </w:r>
      <w:r w:rsidR="009E7D2C">
        <w:rPr>
          <w:rFonts w:ascii="Century Gothic" w:hAnsi="Century Gothic"/>
          <w:sz w:val="20"/>
          <w:szCs w:val="20"/>
        </w:rPr>
        <w:t>Time</w:t>
      </w:r>
      <w:r>
        <w:rPr>
          <w:rFonts w:ascii="Century Gothic" w:hAnsi="Century Gothic"/>
          <w:sz w:val="20"/>
          <w:szCs w:val="20"/>
        </w:rPr>
        <w:t xml:space="preserve">sheets for each month, </w:t>
      </w:r>
      <w:r w:rsidR="009E7D2C">
        <w:rPr>
          <w:rFonts w:ascii="Century Gothic" w:hAnsi="Century Gothic"/>
          <w:sz w:val="20"/>
          <w:szCs w:val="20"/>
        </w:rPr>
        <w:t>for</w:t>
      </w:r>
      <w:r>
        <w:rPr>
          <w:rFonts w:ascii="Century Gothic" w:hAnsi="Century Gothic"/>
          <w:sz w:val="20"/>
          <w:szCs w:val="20"/>
        </w:rPr>
        <w:t xml:space="preserve"> each </w:t>
      </w:r>
      <w:r w:rsidR="009E7D2C">
        <w:rPr>
          <w:rFonts w:ascii="Century Gothic" w:hAnsi="Century Gothic"/>
          <w:sz w:val="20"/>
          <w:szCs w:val="20"/>
        </w:rPr>
        <w:t xml:space="preserve">member of staff working on the </w:t>
      </w:r>
      <w:r w:rsidR="006624D4" w:rsidRPr="006624D4">
        <w:rPr>
          <w:rFonts w:ascii="Century Gothic" w:hAnsi="Century Gothic"/>
          <w:sz w:val="20"/>
          <w:szCs w:val="20"/>
          <w:highlight w:val="yellow"/>
        </w:rPr>
        <w:t>xxx</w:t>
      </w:r>
      <w:r w:rsidR="009E7D2C">
        <w:rPr>
          <w:rFonts w:ascii="Century Gothic" w:hAnsi="Century Gothic"/>
          <w:sz w:val="20"/>
          <w:szCs w:val="20"/>
        </w:rPr>
        <w:t xml:space="preserve"> project,</w:t>
      </w:r>
      <w:r>
        <w:rPr>
          <w:rFonts w:ascii="Century Gothic" w:hAnsi="Century Gothic"/>
          <w:sz w:val="20"/>
          <w:szCs w:val="20"/>
        </w:rPr>
        <w:t xml:space="preserve"> signed by the person performing the work and the coordinator. The units and category of staff must be in accordance with the units allocated to each output.</w:t>
      </w:r>
    </w:p>
    <w:p w14:paraId="7410BAEF" w14:textId="30D9B462" w:rsidR="00C37D94" w:rsidRDefault="00C37D94" w:rsidP="00C1286D">
      <w:pPr>
        <w:pStyle w:val="ListParagraph"/>
        <w:numPr>
          <w:ilvl w:val="0"/>
          <w:numId w:val="1"/>
        </w:numPr>
        <w:spacing w:before="120"/>
        <w:ind w:left="714" w:hanging="357"/>
        <w:contextualSpacing w:val="0"/>
        <w:jc w:val="both"/>
        <w:rPr>
          <w:rFonts w:ascii="Century Gothic" w:hAnsi="Century Gothic"/>
          <w:sz w:val="20"/>
          <w:szCs w:val="20"/>
        </w:rPr>
      </w:pPr>
      <w:r w:rsidRPr="00680E55">
        <w:rPr>
          <w:rFonts w:ascii="Century Gothic" w:hAnsi="Century Gothic"/>
          <w:b/>
          <w:i/>
          <w:sz w:val="20"/>
          <w:szCs w:val="20"/>
        </w:rPr>
        <w:t>Transnational meetings</w:t>
      </w:r>
      <w:r w:rsidR="00FE5EDA">
        <w:rPr>
          <w:rFonts w:ascii="Century Gothic" w:hAnsi="Century Gothic"/>
          <w:sz w:val="20"/>
          <w:szCs w:val="20"/>
        </w:rPr>
        <w:t>. Sign</w:t>
      </w:r>
      <w:r w:rsidR="00680E55">
        <w:rPr>
          <w:rFonts w:ascii="Century Gothic" w:hAnsi="Century Gothic"/>
          <w:sz w:val="20"/>
          <w:szCs w:val="20"/>
        </w:rPr>
        <w:t xml:space="preserve">ed </w:t>
      </w:r>
      <w:r w:rsidR="00FE5EDA">
        <w:rPr>
          <w:rFonts w:ascii="Century Gothic" w:hAnsi="Century Gothic"/>
          <w:sz w:val="20"/>
          <w:szCs w:val="20"/>
        </w:rPr>
        <w:t>l</w:t>
      </w:r>
      <w:r>
        <w:rPr>
          <w:rFonts w:ascii="Century Gothic" w:hAnsi="Century Gothic"/>
          <w:sz w:val="20"/>
          <w:szCs w:val="20"/>
        </w:rPr>
        <w:t>ists of attendance and certificates o</w:t>
      </w:r>
      <w:r w:rsidR="00FE5EDA">
        <w:rPr>
          <w:rFonts w:ascii="Century Gothic" w:hAnsi="Century Gothic"/>
          <w:sz w:val="20"/>
          <w:szCs w:val="20"/>
        </w:rPr>
        <w:t>f</w:t>
      </w:r>
      <w:r>
        <w:rPr>
          <w:rFonts w:ascii="Century Gothic" w:hAnsi="Century Gothic"/>
          <w:sz w:val="20"/>
          <w:szCs w:val="20"/>
        </w:rPr>
        <w:t xml:space="preserve"> attendance for each meeting day</w:t>
      </w:r>
      <w:r w:rsidR="00FE5EDA">
        <w:rPr>
          <w:rFonts w:ascii="Century Gothic" w:hAnsi="Century Gothic"/>
          <w:sz w:val="20"/>
          <w:szCs w:val="20"/>
        </w:rPr>
        <w:t>.</w:t>
      </w:r>
    </w:p>
    <w:p w14:paraId="6A513883" w14:textId="1A0FE400" w:rsidR="002E7C44" w:rsidRDefault="002E7C44" w:rsidP="00C1286D">
      <w:pPr>
        <w:pStyle w:val="ListParagraph"/>
        <w:numPr>
          <w:ilvl w:val="0"/>
          <w:numId w:val="1"/>
        </w:numPr>
        <w:spacing w:before="120"/>
        <w:ind w:left="714" w:hanging="357"/>
        <w:contextualSpacing w:val="0"/>
        <w:jc w:val="both"/>
        <w:rPr>
          <w:rFonts w:ascii="Century Gothic" w:hAnsi="Century Gothic"/>
          <w:sz w:val="20"/>
          <w:szCs w:val="20"/>
        </w:rPr>
      </w:pPr>
      <w:r w:rsidRPr="00680E55">
        <w:rPr>
          <w:rFonts w:ascii="Century Gothic" w:hAnsi="Century Gothic"/>
          <w:b/>
          <w:i/>
          <w:sz w:val="20"/>
          <w:szCs w:val="20"/>
        </w:rPr>
        <w:t>Multiplier events</w:t>
      </w:r>
      <w:r>
        <w:rPr>
          <w:rFonts w:ascii="Century Gothic" w:hAnsi="Century Gothic"/>
          <w:sz w:val="20"/>
          <w:szCs w:val="20"/>
        </w:rPr>
        <w:t xml:space="preserve">.  </w:t>
      </w:r>
      <w:r w:rsidR="00F24381">
        <w:rPr>
          <w:rFonts w:ascii="Century Gothic" w:hAnsi="Century Gothic"/>
          <w:sz w:val="20"/>
          <w:szCs w:val="20"/>
        </w:rPr>
        <w:t>Lists of</w:t>
      </w:r>
      <w:r w:rsidR="009E2683">
        <w:rPr>
          <w:rFonts w:ascii="Century Gothic" w:hAnsi="Century Gothic"/>
          <w:sz w:val="20"/>
          <w:szCs w:val="20"/>
        </w:rPr>
        <w:t xml:space="preserve"> </w:t>
      </w:r>
      <w:r w:rsidR="00507476">
        <w:rPr>
          <w:rFonts w:ascii="Century Gothic" w:hAnsi="Century Gothic"/>
          <w:sz w:val="20"/>
          <w:szCs w:val="20"/>
        </w:rPr>
        <w:t>participants</w:t>
      </w:r>
      <w:r w:rsidR="009E2683">
        <w:rPr>
          <w:rFonts w:ascii="Century Gothic" w:hAnsi="Century Gothic"/>
          <w:sz w:val="20"/>
          <w:szCs w:val="20"/>
        </w:rPr>
        <w:t xml:space="preserve"> (including event, name, institution and signature). The list has to be </w:t>
      </w:r>
      <w:r w:rsidR="00507476">
        <w:rPr>
          <w:rFonts w:ascii="Century Gothic" w:hAnsi="Century Gothic"/>
          <w:sz w:val="20"/>
          <w:szCs w:val="20"/>
        </w:rPr>
        <w:t>approved</w:t>
      </w:r>
      <w:r w:rsidR="009E2683">
        <w:rPr>
          <w:rFonts w:ascii="Century Gothic" w:hAnsi="Century Gothic"/>
          <w:sz w:val="20"/>
          <w:szCs w:val="20"/>
        </w:rPr>
        <w:t xml:space="preserve"> and verified by the host partner and signed by the coordinator.</w:t>
      </w:r>
    </w:p>
    <w:p w14:paraId="6AF03D15" w14:textId="5FC1D1D8" w:rsidR="00E77B08" w:rsidRDefault="009E2683" w:rsidP="00C1286D">
      <w:pPr>
        <w:pStyle w:val="ListParagraph"/>
        <w:numPr>
          <w:ilvl w:val="0"/>
          <w:numId w:val="1"/>
        </w:numPr>
        <w:spacing w:before="120"/>
        <w:ind w:left="714" w:hanging="357"/>
        <w:contextualSpacing w:val="0"/>
        <w:jc w:val="both"/>
        <w:rPr>
          <w:rFonts w:ascii="Century Gothic" w:hAnsi="Century Gothic"/>
          <w:sz w:val="20"/>
          <w:szCs w:val="20"/>
        </w:rPr>
      </w:pPr>
      <w:r w:rsidRPr="006624D4">
        <w:rPr>
          <w:rFonts w:ascii="Century Gothic" w:hAnsi="Century Gothic"/>
          <w:b/>
          <w:i/>
          <w:sz w:val="20"/>
          <w:szCs w:val="20"/>
        </w:rPr>
        <w:t>Exceptional costs</w:t>
      </w:r>
      <w:r>
        <w:rPr>
          <w:rFonts w:ascii="Century Gothic" w:hAnsi="Century Gothic"/>
          <w:sz w:val="20"/>
          <w:szCs w:val="20"/>
        </w:rPr>
        <w:t xml:space="preserve">. All </w:t>
      </w:r>
      <w:r w:rsidR="00507476">
        <w:rPr>
          <w:rFonts w:ascii="Century Gothic" w:hAnsi="Century Gothic"/>
          <w:sz w:val="20"/>
          <w:szCs w:val="20"/>
        </w:rPr>
        <w:t>invoices</w:t>
      </w:r>
      <w:r w:rsidR="00F24381">
        <w:rPr>
          <w:rFonts w:ascii="Century Gothic" w:hAnsi="Century Gothic"/>
          <w:sz w:val="20"/>
          <w:szCs w:val="20"/>
        </w:rPr>
        <w:t xml:space="preserve"> must be signed and approved by</w:t>
      </w:r>
      <w:r>
        <w:rPr>
          <w:rFonts w:ascii="Century Gothic" w:hAnsi="Century Gothic"/>
          <w:sz w:val="20"/>
          <w:szCs w:val="20"/>
        </w:rPr>
        <w:t xml:space="preserve"> the host partner and signed by the coord</w:t>
      </w:r>
      <w:r w:rsidR="00F24381">
        <w:rPr>
          <w:rFonts w:ascii="Century Gothic" w:hAnsi="Century Gothic"/>
          <w:sz w:val="20"/>
          <w:szCs w:val="20"/>
        </w:rPr>
        <w:t>inator. The cost must fall with</w:t>
      </w:r>
      <w:r>
        <w:rPr>
          <w:rFonts w:ascii="Century Gothic" w:hAnsi="Century Gothic"/>
          <w:sz w:val="20"/>
          <w:szCs w:val="20"/>
        </w:rPr>
        <w:t xml:space="preserve">in the strict </w:t>
      </w:r>
      <w:r>
        <w:rPr>
          <w:rFonts w:ascii="Century Gothic" w:hAnsi="Century Gothic"/>
          <w:sz w:val="20"/>
          <w:szCs w:val="20"/>
        </w:rPr>
        <w:lastRenderedPageBreak/>
        <w:t xml:space="preserve">limitation of the grant agreement and only 75% of the amount is reimbursed. The remaining 25% are for the partners to cover </w:t>
      </w:r>
      <w:r w:rsidRPr="006624D4">
        <w:rPr>
          <w:rFonts w:ascii="Century Gothic" w:hAnsi="Century Gothic"/>
          <w:sz w:val="20"/>
          <w:szCs w:val="20"/>
          <w:highlight w:val="yellow"/>
        </w:rPr>
        <w:t>jointly and equally</w:t>
      </w:r>
      <w:proofErr w:type="gramStart"/>
      <w:r w:rsidR="006624D4">
        <w:rPr>
          <w:rFonts w:ascii="Century Gothic" w:hAnsi="Century Gothic"/>
          <w:sz w:val="20"/>
          <w:szCs w:val="20"/>
          <w:highlight w:val="yellow"/>
        </w:rPr>
        <w:t>?</w:t>
      </w:r>
      <w:r w:rsidRPr="006624D4">
        <w:rPr>
          <w:rFonts w:ascii="Century Gothic" w:hAnsi="Century Gothic"/>
          <w:sz w:val="20"/>
          <w:szCs w:val="20"/>
          <w:highlight w:val="yellow"/>
        </w:rPr>
        <w:t>.</w:t>
      </w:r>
      <w:proofErr w:type="gramEnd"/>
    </w:p>
    <w:p w14:paraId="5067789C" w14:textId="77777777" w:rsidR="00E77B08" w:rsidRDefault="00E77B08" w:rsidP="00E77B08">
      <w:pPr>
        <w:jc w:val="both"/>
        <w:rPr>
          <w:rFonts w:ascii="Century Gothic" w:hAnsi="Century Gothic"/>
          <w:sz w:val="20"/>
          <w:szCs w:val="20"/>
        </w:rPr>
      </w:pPr>
    </w:p>
    <w:p w14:paraId="22DAED07" w14:textId="65EE3BB9" w:rsidR="0081614C" w:rsidRDefault="0092351F" w:rsidP="00547035">
      <w:pPr>
        <w:ind w:left="714" w:hanging="714"/>
        <w:jc w:val="both"/>
        <w:rPr>
          <w:rFonts w:ascii="Century Gothic" w:hAnsi="Century Gothic"/>
          <w:sz w:val="20"/>
          <w:szCs w:val="20"/>
        </w:rPr>
      </w:pPr>
      <w:r>
        <w:rPr>
          <w:rFonts w:ascii="Century Gothic" w:hAnsi="Century Gothic"/>
          <w:b/>
          <w:sz w:val="20"/>
          <w:szCs w:val="20"/>
        </w:rPr>
        <w:t>7</w:t>
      </w:r>
      <w:r w:rsidR="006179DC" w:rsidRPr="006179DC">
        <w:rPr>
          <w:rFonts w:ascii="Century Gothic" w:hAnsi="Century Gothic"/>
          <w:b/>
          <w:sz w:val="20"/>
          <w:szCs w:val="20"/>
        </w:rPr>
        <w:t>.2</w:t>
      </w:r>
      <w:r w:rsidR="006179DC">
        <w:rPr>
          <w:rFonts w:ascii="Century Gothic" w:hAnsi="Century Gothic"/>
          <w:sz w:val="20"/>
          <w:szCs w:val="20"/>
        </w:rPr>
        <w:t xml:space="preserve">  </w:t>
      </w:r>
      <w:r w:rsidR="00547035">
        <w:rPr>
          <w:rFonts w:ascii="Century Gothic" w:hAnsi="Century Gothic"/>
          <w:sz w:val="20"/>
          <w:szCs w:val="20"/>
        </w:rPr>
        <w:tab/>
      </w:r>
      <w:r w:rsidR="0081614C">
        <w:rPr>
          <w:rFonts w:ascii="Century Gothic" w:hAnsi="Century Gothic"/>
          <w:sz w:val="20"/>
          <w:szCs w:val="20"/>
        </w:rPr>
        <w:t>Documents that form the basis of payment s</w:t>
      </w:r>
      <w:r w:rsidR="00C14C39">
        <w:rPr>
          <w:rFonts w:ascii="Century Gothic" w:hAnsi="Century Gothic"/>
          <w:sz w:val="20"/>
          <w:szCs w:val="20"/>
        </w:rPr>
        <w:t>hall be sent every three months</w:t>
      </w:r>
      <w:r w:rsidR="0081614C">
        <w:rPr>
          <w:rFonts w:ascii="Century Gothic" w:hAnsi="Century Gothic"/>
          <w:sz w:val="20"/>
          <w:szCs w:val="20"/>
        </w:rPr>
        <w:t xml:space="preserve">. </w:t>
      </w:r>
      <w:proofErr w:type="gramStart"/>
      <w:r w:rsidR="0081614C">
        <w:rPr>
          <w:rFonts w:ascii="Century Gothic" w:hAnsi="Century Gothic"/>
          <w:sz w:val="20"/>
          <w:szCs w:val="20"/>
        </w:rPr>
        <w:t xml:space="preserve">The first batch for </w:t>
      </w:r>
      <w:r w:rsidR="00507476" w:rsidRPr="006624D4">
        <w:rPr>
          <w:rFonts w:ascii="Century Gothic" w:hAnsi="Century Gothic"/>
          <w:sz w:val="20"/>
          <w:szCs w:val="20"/>
          <w:highlight w:val="yellow"/>
        </w:rPr>
        <w:t>September</w:t>
      </w:r>
      <w:r w:rsidR="0081614C" w:rsidRPr="006624D4">
        <w:rPr>
          <w:rFonts w:ascii="Century Gothic" w:hAnsi="Century Gothic"/>
          <w:sz w:val="20"/>
          <w:szCs w:val="20"/>
          <w:highlight w:val="yellow"/>
        </w:rPr>
        <w:t>/</w:t>
      </w:r>
      <w:r w:rsidR="00507476" w:rsidRPr="006624D4">
        <w:rPr>
          <w:rFonts w:ascii="Century Gothic" w:hAnsi="Century Gothic"/>
          <w:sz w:val="20"/>
          <w:szCs w:val="20"/>
          <w:highlight w:val="yellow"/>
        </w:rPr>
        <w:t>October</w:t>
      </w:r>
      <w:r w:rsidR="0081614C" w:rsidRPr="006624D4">
        <w:rPr>
          <w:rFonts w:ascii="Century Gothic" w:hAnsi="Century Gothic"/>
          <w:sz w:val="20"/>
          <w:szCs w:val="20"/>
          <w:highlight w:val="yellow"/>
        </w:rPr>
        <w:t>/</w:t>
      </w:r>
      <w:r w:rsidR="00507476" w:rsidRPr="006624D4">
        <w:rPr>
          <w:rFonts w:ascii="Century Gothic" w:hAnsi="Century Gothic"/>
          <w:sz w:val="20"/>
          <w:szCs w:val="20"/>
          <w:highlight w:val="yellow"/>
        </w:rPr>
        <w:t>November</w:t>
      </w:r>
      <w:r w:rsidR="0081614C" w:rsidRPr="006624D4">
        <w:rPr>
          <w:rFonts w:ascii="Century Gothic" w:hAnsi="Century Gothic"/>
          <w:sz w:val="20"/>
          <w:szCs w:val="20"/>
          <w:highlight w:val="yellow"/>
        </w:rPr>
        <w:t xml:space="preserve"> 2014, before the 15th of December 2014, </w:t>
      </w:r>
      <w:proofErr w:type="spellStart"/>
      <w:r w:rsidR="0081614C" w:rsidRPr="006624D4">
        <w:rPr>
          <w:rFonts w:ascii="Century Gothic" w:hAnsi="Century Gothic"/>
          <w:sz w:val="20"/>
          <w:szCs w:val="20"/>
          <w:highlight w:val="yellow"/>
        </w:rPr>
        <w:t>etc</w:t>
      </w:r>
      <w:proofErr w:type="spellEnd"/>
      <w:r w:rsidR="00547035">
        <w:rPr>
          <w:rFonts w:ascii="Century Gothic" w:hAnsi="Century Gothic"/>
          <w:sz w:val="20"/>
          <w:szCs w:val="20"/>
          <w:highlight w:val="yellow"/>
        </w:rPr>
        <w:t xml:space="preserve"> – SETJA INN RÉTT FYRIR HVERT VERKEFNI</w:t>
      </w:r>
      <w:r w:rsidR="0081614C" w:rsidRPr="006624D4">
        <w:rPr>
          <w:rFonts w:ascii="Century Gothic" w:hAnsi="Century Gothic"/>
          <w:sz w:val="20"/>
          <w:szCs w:val="20"/>
          <w:highlight w:val="yellow"/>
        </w:rPr>
        <w:t>.</w:t>
      </w:r>
      <w:proofErr w:type="gramEnd"/>
    </w:p>
    <w:p w14:paraId="4BE500ED" w14:textId="77777777" w:rsidR="0081614C" w:rsidRDefault="0081614C" w:rsidP="00E77B08">
      <w:pPr>
        <w:jc w:val="both"/>
        <w:rPr>
          <w:rFonts w:ascii="Century Gothic" w:hAnsi="Century Gothic"/>
          <w:sz w:val="20"/>
          <w:szCs w:val="20"/>
        </w:rPr>
      </w:pPr>
    </w:p>
    <w:p w14:paraId="71AFEA24" w14:textId="4AB4B425" w:rsidR="0081614C" w:rsidRPr="00E77B08" w:rsidRDefault="0081614C" w:rsidP="00547035">
      <w:pPr>
        <w:ind w:left="714"/>
        <w:jc w:val="both"/>
        <w:rPr>
          <w:rFonts w:ascii="Century Gothic" w:hAnsi="Century Gothic"/>
          <w:sz w:val="20"/>
          <w:szCs w:val="20"/>
        </w:rPr>
      </w:pPr>
      <w:r>
        <w:rPr>
          <w:rFonts w:ascii="Century Gothic" w:hAnsi="Century Gothic"/>
          <w:sz w:val="20"/>
          <w:szCs w:val="20"/>
        </w:rPr>
        <w:t>Documents can</w:t>
      </w:r>
      <w:r w:rsidR="00C8192F">
        <w:rPr>
          <w:rFonts w:ascii="Century Gothic" w:hAnsi="Century Gothic"/>
          <w:sz w:val="20"/>
          <w:szCs w:val="20"/>
        </w:rPr>
        <w:t xml:space="preserve"> be delivered electronically on</w:t>
      </w:r>
      <w:r>
        <w:rPr>
          <w:rFonts w:ascii="Century Gothic" w:hAnsi="Century Gothic"/>
          <w:sz w:val="20"/>
          <w:szCs w:val="20"/>
        </w:rPr>
        <w:t xml:space="preserve"> .pdf format (or other format that the coordinator accepts) but the partners must keep the </w:t>
      </w:r>
      <w:r w:rsidR="00507476">
        <w:rPr>
          <w:rFonts w:ascii="Century Gothic" w:hAnsi="Century Gothic"/>
          <w:sz w:val="20"/>
          <w:szCs w:val="20"/>
        </w:rPr>
        <w:t>originals</w:t>
      </w:r>
      <w:r>
        <w:rPr>
          <w:rFonts w:ascii="Century Gothic" w:hAnsi="Century Gothic"/>
          <w:sz w:val="20"/>
          <w:szCs w:val="20"/>
        </w:rPr>
        <w:t xml:space="preserve"> for at least five years. </w:t>
      </w:r>
    </w:p>
    <w:p w14:paraId="0F8507D9" w14:textId="77777777" w:rsidR="00D97861" w:rsidRDefault="00D97861" w:rsidP="00002B84">
      <w:pPr>
        <w:jc w:val="both"/>
        <w:rPr>
          <w:rFonts w:ascii="Century Gothic" w:hAnsi="Century Gothic"/>
          <w:sz w:val="20"/>
          <w:szCs w:val="20"/>
        </w:rPr>
      </w:pPr>
    </w:p>
    <w:p w14:paraId="00B0CC3D" w14:textId="7F760F74" w:rsidR="00002B84" w:rsidRDefault="0092351F" w:rsidP="00547035">
      <w:pPr>
        <w:ind w:left="714" w:hanging="714"/>
        <w:jc w:val="both"/>
        <w:rPr>
          <w:rFonts w:ascii="Century Gothic" w:hAnsi="Century Gothic"/>
          <w:sz w:val="20"/>
          <w:szCs w:val="20"/>
        </w:rPr>
      </w:pPr>
      <w:r>
        <w:rPr>
          <w:rFonts w:ascii="Century Gothic" w:hAnsi="Century Gothic"/>
          <w:b/>
          <w:sz w:val="20"/>
          <w:szCs w:val="20"/>
        </w:rPr>
        <w:t>7</w:t>
      </w:r>
      <w:r w:rsidR="006179DC" w:rsidRPr="006179DC">
        <w:rPr>
          <w:rFonts w:ascii="Century Gothic" w:hAnsi="Century Gothic"/>
          <w:b/>
          <w:sz w:val="20"/>
          <w:szCs w:val="20"/>
        </w:rPr>
        <w:t>.3</w:t>
      </w:r>
      <w:r w:rsidR="006179DC">
        <w:rPr>
          <w:rFonts w:ascii="Century Gothic" w:hAnsi="Century Gothic"/>
          <w:sz w:val="20"/>
          <w:szCs w:val="20"/>
        </w:rPr>
        <w:t xml:space="preserve">  </w:t>
      </w:r>
      <w:r w:rsidR="00547035">
        <w:rPr>
          <w:rFonts w:ascii="Century Gothic" w:hAnsi="Century Gothic"/>
          <w:sz w:val="20"/>
          <w:szCs w:val="20"/>
        </w:rPr>
        <w:tab/>
      </w:r>
      <w:r w:rsidR="00680E55">
        <w:rPr>
          <w:rFonts w:ascii="Century Gothic" w:hAnsi="Century Gothic"/>
          <w:sz w:val="20"/>
          <w:szCs w:val="20"/>
        </w:rPr>
        <w:t>Payment schedule</w:t>
      </w:r>
      <w:r w:rsidR="006179DC">
        <w:rPr>
          <w:rFonts w:ascii="Century Gothic" w:hAnsi="Century Gothic"/>
          <w:sz w:val="20"/>
          <w:szCs w:val="20"/>
        </w:rPr>
        <w:t xml:space="preserve"> is based on article I.4 in the Grant agreement and subject to all </w:t>
      </w:r>
      <w:r w:rsidR="00507476">
        <w:rPr>
          <w:rFonts w:ascii="Century Gothic" w:hAnsi="Century Gothic"/>
          <w:sz w:val="20"/>
          <w:szCs w:val="20"/>
        </w:rPr>
        <w:t>criteria</w:t>
      </w:r>
      <w:r w:rsidR="006179DC">
        <w:rPr>
          <w:rFonts w:ascii="Century Gothic" w:hAnsi="Century Gothic"/>
          <w:sz w:val="20"/>
          <w:szCs w:val="20"/>
        </w:rPr>
        <w:t xml:space="preserve"> of that article are met</w:t>
      </w:r>
      <w:r w:rsidR="00680E55">
        <w:rPr>
          <w:rFonts w:ascii="Century Gothic" w:hAnsi="Century Gothic"/>
          <w:sz w:val="20"/>
          <w:szCs w:val="20"/>
        </w:rPr>
        <w:t>:</w:t>
      </w:r>
    </w:p>
    <w:p w14:paraId="66A68F01" w14:textId="202A65C2" w:rsidR="00680E55" w:rsidRDefault="00680E55" w:rsidP="00D57707">
      <w:pPr>
        <w:pStyle w:val="ListParagraph"/>
        <w:numPr>
          <w:ilvl w:val="0"/>
          <w:numId w:val="2"/>
        </w:numPr>
        <w:spacing w:before="120"/>
        <w:ind w:left="714" w:hanging="357"/>
        <w:contextualSpacing w:val="0"/>
        <w:jc w:val="both"/>
        <w:rPr>
          <w:rFonts w:ascii="Century Gothic" w:hAnsi="Century Gothic"/>
          <w:sz w:val="20"/>
          <w:szCs w:val="20"/>
        </w:rPr>
      </w:pPr>
      <w:r w:rsidRPr="00D57707">
        <w:rPr>
          <w:rFonts w:ascii="Century Gothic" w:hAnsi="Century Gothic"/>
          <w:b/>
          <w:sz w:val="20"/>
          <w:szCs w:val="20"/>
        </w:rPr>
        <w:t>First payment</w:t>
      </w:r>
      <w:r>
        <w:rPr>
          <w:rFonts w:ascii="Century Gothic" w:hAnsi="Century Gothic"/>
          <w:sz w:val="20"/>
          <w:szCs w:val="20"/>
        </w:rPr>
        <w:t xml:space="preserve"> i</w:t>
      </w:r>
      <w:r w:rsidR="00A94269">
        <w:rPr>
          <w:rFonts w:ascii="Century Gothic" w:hAnsi="Century Gothic"/>
          <w:sz w:val="20"/>
          <w:szCs w:val="20"/>
        </w:rPr>
        <w:t>s an advance payment and needs no documentation from the partners in advance. The payments take place with in a week from the first installment of the grant from NA to the coordinator.</w:t>
      </w:r>
    </w:p>
    <w:p w14:paraId="484F8A39" w14:textId="4C2CC58E" w:rsidR="00D57707" w:rsidRDefault="00D57707" w:rsidP="00D57707">
      <w:pPr>
        <w:pStyle w:val="ListParagraph"/>
        <w:numPr>
          <w:ilvl w:val="0"/>
          <w:numId w:val="2"/>
        </w:numPr>
        <w:spacing w:before="120"/>
        <w:ind w:left="714" w:hanging="357"/>
        <w:contextualSpacing w:val="0"/>
        <w:jc w:val="both"/>
        <w:rPr>
          <w:rFonts w:ascii="Century Gothic" w:hAnsi="Century Gothic"/>
          <w:sz w:val="20"/>
          <w:szCs w:val="20"/>
        </w:rPr>
      </w:pPr>
      <w:r>
        <w:rPr>
          <w:rFonts w:ascii="Century Gothic" w:hAnsi="Century Gothic"/>
          <w:sz w:val="20"/>
          <w:szCs w:val="20"/>
        </w:rPr>
        <w:t>The amount paid out to each partner is proport</w:t>
      </w:r>
      <w:r w:rsidR="00B27848">
        <w:rPr>
          <w:rFonts w:ascii="Century Gothic" w:hAnsi="Century Gothic"/>
          <w:sz w:val="20"/>
          <w:szCs w:val="20"/>
        </w:rPr>
        <w:t xml:space="preserve">ional with </w:t>
      </w:r>
      <w:r w:rsidR="00697E83">
        <w:rPr>
          <w:rFonts w:ascii="Century Gothic" w:hAnsi="Century Gothic"/>
          <w:sz w:val="20"/>
          <w:szCs w:val="20"/>
        </w:rPr>
        <w:t>the partner’s</w:t>
      </w:r>
      <w:r w:rsidR="00B27848">
        <w:rPr>
          <w:rFonts w:ascii="Century Gothic" w:hAnsi="Century Gothic"/>
          <w:sz w:val="20"/>
          <w:szCs w:val="20"/>
        </w:rPr>
        <w:t xml:space="preserve"> share of the total allocated budget. If changes are made in the budget distribution between the partners, that change will be reflected in the payments.</w:t>
      </w:r>
    </w:p>
    <w:p w14:paraId="158E97A0" w14:textId="0523892D" w:rsidR="00A94269" w:rsidRDefault="00A94269" w:rsidP="00D57707">
      <w:pPr>
        <w:pStyle w:val="ListParagraph"/>
        <w:numPr>
          <w:ilvl w:val="0"/>
          <w:numId w:val="2"/>
        </w:numPr>
        <w:spacing w:before="120"/>
        <w:ind w:left="714" w:hanging="357"/>
        <w:contextualSpacing w:val="0"/>
        <w:jc w:val="both"/>
        <w:rPr>
          <w:rFonts w:ascii="Century Gothic" w:hAnsi="Century Gothic"/>
          <w:sz w:val="20"/>
          <w:szCs w:val="20"/>
        </w:rPr>
      </w:pPr>
      <w:r>
        <w:rPr>
          <w:rFonts w:ascii="Century Gothic" w:hAnsi="Century Gothic"/>
          <w:sz w:val="20"/>
          <w:szCs w:val="20"/>
        </w:rPr>
        <w:t>After the first payment the schedule will be as follows</w:t>
      </w:r>
      <w:r w:rsidR="007D7A06">
        <w:rPr>
          <w:rFonts w:ascii="Century Gothic" w:hAnsi="Century Gothic"/>
          <w:sz w:val="20"/>
          <w:szCs w:val="20"/>
        </w:rPr>
        <w:t>:</w:t>
      </w:r>
    </w:p>
    <w:p w14:paraId="160CD3BC" w14:textId="21D557B4" w:rsidR="007D7A06" w:rsidRPr="006624D4" w:rsidRDefault="00E77B08" w:rsidP="00D57707">
      <w:pPr>
        <w:pStyle w:val="ListParagraph"/>
        <w:numPr>
          <w:ilvl w:val="1"/>
          <w:numId w:val="2"/>
        </w:numPr>
        <w:spacing w:before="120"/>
        <w:contextualSpacing w:val="0"/>
        <w:jc w:val="both"/>
        <w:rPr>
          <w:rFonts w:ascii="Century Gothic" w:hAnsi="Century Gothic"/>
          <w:sz w:val="20"/>
          <w:szCs w:val="20"/>
          <w:highlight w:val="yellow"/>
        </w:rPr>
      </w:pPr>
      <w:r w:rsidRPr="00C8192F">
        <w:rPr>
          <w:rFonts w:ascii="Century Gothic" w:hAnsi="Century Gothic"/>
          <w:b/>
          <w:i/>
          <w:sz w:val="20"/>
          <w:szCs w:val="20"/>
        </w:rPr>
        <w:t>Second payment</w:t>
      </w:r>
      <w:r w:rsidR="00D57707">
        <w:rPr>
          <w:rFonts w:ascii="Century Gothic" w:hAnsi="Century Gothic"/>
          <w:sz w:val="20"/>
          <w:szCs w:val="20"/>
        </w:rPr>
        <w:t xml:space="preserve"> will take place with</w:t>
      </w:r>
      <w:r>
        <w:rPr>
          <w:rFonts w:ascii="Century Gothic" w:hAnsi="Century Gothic"/>
          <w:sz w:val="20"/>
          <w:szCs w:val="20"/>
        </w:rPr>
        <w:t xml:space="preserve">in a week from the second installment </w:t>
      </w:r>
      <w:r w:rsidR="005B441D">
        <w:rPr>
          <w:rFonts w:ascii="Century Gothic" w:hAnsi="Century Gothic"/>
          <w:sz w:val="20"/>
          <w:szCs w:val="20"/>
        </w:rPr>
        <w:t xml:space="preserve">from NA </w:t>
      </w:r>
      <w:r>
        <w:rPr>
          <w:rFonts w:ascii="Century Gothic" w:hAnsi="Century Gothic"/>
          <w:sz w:val="20"/>
          <w:szCs w:val="20"/>
        </w:rPr>
        <w:t>to the coordinator</w:t>
      </w:r>
      <w:r w:rsidR="009F368E">
        <w:rPr>
          <w:rFonts w:ascii="Century Gothic" w:hAnsi="Century Gothic"/>
          <w:sz w:val="20"/>
          <w:szCs w:val="20"/>
        </w:rPr>
        <w:t>. This will</w:t>
      </w:r>
      <w:r w:rsidR="006179DC">
        <w:rPr>
          <w:rFonts w:ascii="Century Gothic" w:hAnsi="Century Gothic"/>
          <w:sz w:val="20"/>
          <w:szCs w:val="20"/>
        </w:rPr>
        <w:t xml:space="preserve"> probably</w:t>
      </w:r>
      <w:r w:rsidR="009F368E">
        <w:rPr>
          <w:rFonts w:ascii="Century Gothic" w:hAnsi="Century Gothic"/>
          <w:sz w:val="20"/>
          <w:szCs w:val="20"/>
        </w:rPr>
        <w:t xml:space="preserve"> be</w:t>
      </w:r>
      <w:r w:rsidR="006179DC">
        <w:rPr>
          <w:rFonts w:ascii="Century Gothic" w:hAnsi="Century Gothic"/>
          <w:sz w:val="20"/>
          <w:szCs w:val="20"/>
        </w:rPr>
        <w:t xml:space="preserve"> </w:t>
      </w:r>
      <w:r w:rsidR="006179DC" w:rsidRPr="006624D4">
        <w:rPr>
          <w:rFonts w:ascii="Century Gothic" w:hAnsi="Century Gothic"/>
          <w:sz w:val="20"/>
          <w:szCs w:val="20"/>
          <w:highlight w:val="yellow"/>
        </w:rPr>
        <w:t xml:space="preserve">in March 2015, </w:t>
      </w:r>
      <w:r w:rsidR="009F368E" w:rsidRPr="006624D4">
        <w:rPr>
          <w:rFonts w:ascii="Century Gothic" w:hAnsi="Century Gothic"/>
          <w:sz w:val="20"/>
          <w:szCs w:val="20"/>
          <w:highlight w:val="yellow"/>
        </w:rPr>
        <w:t xml:space="preserve">but </w:t>
      </w:r>
      <w:r w:rsidR="006179DC" w:rsidRPr="006624D4">
        <w:rPr>
          <w:rFonts w:ascii="Century Gothic" w:hAnsi="Century Gothic"/>
          <w:sz w:val="20"/>
          <w:szCs w:val="20"/>
          <w:highlight w:val="yellow"/>
        </w:rPr>
        <w:t>may</w:t>
      </w:r>
      <w:r w:rsidR="009F368E" w:rsidRPr="006624D4">
        <w:rPr>
          <w:rFonts w:ascii="Century Gothic" w:hAnsi="Century Gothic"/>
          <w:sz w:val="20"/>
          <w:szCs w:val="20"/>
          <w:highlight w:val="yellow"/>
        </w:rPr>
        <w:t xml:space="preserve"> occur </w:t>
      </w:r>
      <w:r w:rsidR="006179DC" w:rsidRPr="006624D4">
        <w:rPr>
          <w:rFonts w:ascii="Century Gothic" w:hAnsi="Century Gothic"/>
          <w:sz w:val="20"/>
          <w:szCs w:val="20"/>
          <w:highlight w:val="yellow"/>
        </w:rPr>
        <w:t>sooner</w:t>
      </w:r>
      <w:r w:rsidR="009F368E" w:rsidRPr="006624D4">
        <w:rPr>
          <w:rFonts w:ascii="Century Gothic" w:hAnsi="Century Gothic"/>
          <w:sz w:val="20"/>
          <w:szCs w:val="20"/>
          <w:highlight w:val="yellow"/>
        </w:rPr>
        <w:t xml:space="preserve"> if the partners will have spent 70% or more of the grant amount</w:t>
      </w:r>
      <w:r w:rsidR="006179DC" w:rsidRPr="006624D4">
        <w:rPr>
          <w:rFonts w:ascii="Century Gothic" w:hAnsi="Century Gothic"/>
          <w:sz w:val="20"/>
          <w:szCs w:val="20"/>
          <w:highlight w:val="yellow"/>
        </w:rPr>
        <w:t>.</w:t>
      </w:r>
      <w:r w:rsidRPr="006624D4">
        <w:rPr>
          <w:rFonts w:ascii="Century Gothic" w:hAnsi="Century Gothic"/>
          <w:sz w:val="20"/>
          <w:szCs w:val="20"/>
          <w:highlight w:val="yellow"/>
        </w:rPr>
        <w:t xml:space="preserve"> </w:t>
      </w:r>
    </w:p>
    <w:p w14:paraId="41EB03A0" w14:textId="53AAFD88" w:rsidR="007D7A06" w:rsidRPr="006624D4" w:rsidRDefault="006179DC" w:rsidP="00D57707">
      <w:pPr>
        <w:pStyle w:val="ListParagraph"/>
        <w:numPr>
          <w:ilvl w:val="1"/>
          <w:numId w:val="2"/>
        </w:numPr>
        <w:spacing w:before="120"/>
        <w:contextualSpacing w:val="0"/>
        <w:jc w:val="both"/>
        <w:rPr>
          <w:rFonts w:ascii="Century Gothic" w:hAnsi="Century Gothic"/>
          <w:sz w:val="20"/>
          <w:szCs w:val="20"/>
          <w:highlight w:val="yellow"/>
        </w:rPr>
      </w:pPr>
      <w:r w:rsidRPr="006179DC">
        <w:rPr>
          <w:rFonts w:ascii="Century Gothic" w:hAnsi="Century Gothic"/>
          <w:b/>
          <w:sz w:val="20"/>
          <w:szCs w:val="20"/>
        </w:rPr>
        <w:t>Third payment</w:t>
      </w:r>
      <w:r w:rsidR="00D57707">
        <w:rPr>
          <w:rFonts w:ascii="Century Gothic" w:hAnsi="Century Gothic"/>
          <w:sz w:val="20"/>
          <w:szCs w:val="20"/>
        </w:rPr>
        <w:t xml:space="preserve"> will take place with</w:t>
      </w:r>
      <w:r>
        <w:rPr>
          <w:rFonts w:ascii="Century Gothic" w:hAnsi="Century Gothic"/>
          <w:sz w:val="20"/>
          <w:szCs w:val="20"/>
        </w:rPr>
        <w:t xml:space="preserve">in a week from the third installment from NA to the coordinator, probably in </w:t>
      </w:r>
      <w:r w:rsidR="00507476" w:rsidRPr="006624D4">
        <w:rPr>
          <w:rFonts w:ascii="Century Gothic" w:hAnsi="Century Gothic"/>
          <w:sz w:val="20"/>
          <w:szCs w:val="20"/>
          <w:highlight w:val="yellow"/>
        </w:rPr>
        <w:t>October</w:t>
      </w:r>
      <w:r w:rsidRPr="006624D4">
        <w:rPr>
          <w:rFonts w:ascii="Century Gothic" w:hAnsi="Century Gothic"/>
          <w:sz w:val="20"/>
          <w:szCs w:val="20"/>
          <w:highlight w:val="yellow"/>
        </w:rPr>
        <w:t>/</w:t>
      </w:r>
      <w:r w:rsidR="00507476" w:rsidRPr="006624D4">
        <w:rPr>
          <w:rFonts w:ascii="Century Gothic" w:hAnsi="Century Gothic"/>
          <w:sz w:val="20"/>
          <w:szCs w:val="20"/>
          <w:highlight w:val="yellow"/>
        </w:rPr>
        <w:t>November</w:t>
      </w:r>
      <w:r w:rsidRPr="006624D4">
        <w:rPr>
          <w:rFonts w:ascii="Century Gothic" w:hAnsi="Century Gothic"/>
          <w:sz w:val="20"/>
          <w:szCs w:val="20"/>
          <w:highlight w:val="yellow"/>
        </w:rPr>
        <w:t xml:space="preserve"> 2015</w:t>
      </w:r>
      <w:r w:rsidR="00F73FF8" w:rsidRPr="006624D4">
        <w:rPr>
          <w:rFonts w:ascii="Century Gothic" w:hAnsi="Century Gothic"/>
          <w:sz w:val="20"/>
          <w:szCs w:val="20"/>
          <w:highlight w:val="yellow"/>
        </w:rPr>
        <w:t>.</w:t>
      </w:r>
    </w:p>
    <w:p w14:paraId="6FF6DE26" w14:textId="068008C6" w:rsidR="007D7A06" w:rsidRPr="007D7A06" w:rsidRDefault="007D7A06" w:rsidP="00D57707">
      <w:pPr>
        <w:pStyle w:val="ListParagraph"/>
        <w:numPr>
          <w:ilvl w:val="1"/>
          <w:numId w:val="2"/>
        </w:numPr>
        <w:spacing w:before="120"/>
        <w:contextualSpacing w:val="0"/>
        <w:jc w:val="both"/>
        <w:rPr>
          <w:rFonts w:ascii="Century Gothic" w:hAnsi="Century Gothic"/>
          <w:sz w:val="20"/>
          <w:szCs w:val="20"/>
        </w:rPr>
      </w:pPr>
      <w:r w:rsidRPr="00C8192F">
        <w:rPr>
          <w:rFonts w:ascii="Century Gothic" w:hAnsi="Century Gothic"/>
          <w:b/>
          <w:i/>
          <w:sz w:val="20"/>
          <w:szCs w:val="20"/>
        </w:rPr>
        <w:t>Final payment</w:t>
      </w:r>
      <w:r>
        <w:rPr>
          <w:rFonts w:ascii="Century Gothic" w:hAnsi="Century Gothic"/>
          <w:sz w:val="20"/>
          <w:szCs w:val="20"/>
        </w:rPr>
        <w:t xml:space="preserve"> </w:t>
      </w:r>
      <w:r w:rsidRPr="006624D4">
        <w:rPr>
          <w:rFonts w:ascii="Century Gothic" w:hAnsi="Century Gothic"/>
          <w:sz w:val="20"/>
          <w:szCs w:val="20"/>
          <w:highlight w:val="yellow"/>
        </w:rPr>
        <w:t>(the last 20%)</w:t>
      </w:r>
      <w:r>
        <w:rPr>
          <w:rFonts w:ascii="Century Gothic" w:hAnsi="Century Gothic"/>
          <w:sz w:val="20"/>
          <w:szCs w:val="20"/>
        </w:rPr>
        <w:t xml:space="preserve"> will be paid within a week from the payment of the balance from the NA to the coordinator according to article I.4.4 of the Grant agreement. Partners are aware of articles II.18 and II.19 in</w:t>
      </w:r>
      <w:r w:rsidR="00E77B08">
        <w:rPr>
          <w:rFonts w:ascii="Century Gothic" w:hAnsi="Century Gothic"/>
          <w:sz w:val="20"/>
          <w:szCs w:val="20"/>
        </w:rPr>
        <w:t xml:space="preserve"> Part II B of the General Conditions of the Grant agreement that can lead to </w:t>
      </w:r>
      <w:r w:rsidR="00507476">
        <w:rPr>
          <w:rFonts w:ascii="Century Gothic" w:hAnsi="Century Gothic"/>
          <w:sz w:val="20"/>
          <w:szCs w:val="20"/>
        </w:rPr>
        <w:t>reduction</w:t>
      </w:r>
      <w:r w:rsidR="00E77B08">
        <w:rPr>
          <w:rFonts w:ascii="Century Gothic" w:hAnsi="Century Gothic"/>
          <w:sz w:val="20"/>
          <w:szCs w:val="20"/>
        </w:rPr>
        <w:t xml:space="preserve"> of payments. </w:t>
      </w:r>
    </w:p>
    <w:p w14:paraId="795AE9F2" w14:textId="4227E0C8" w:rsidR="00680E55" w:rsidRDefault="00F73FF8" w:rsidP="00D57707">
      <w:pPr>
        <w:pStyle w:val="ListParagraph"/>
        <w:numPr>
          <w:ilvl w:val="0"/>
          <w:numId w:val="2"/>
        </w:numPr>
        <w:spacing w:before="120"/>
        <w:contextualSpacing w:val="0"/>
        <w:jc w:val="both"/>
        <w:rPr>
          <w:rFonts w:ascii="Century Gothic" w:hAnsi="Century Gothic"/>
          <w:sz w:val="20"/>
          <w:szCs w:val="20"/>
        </w:rPr>
      </w:pPr>
      <w:r w:rsidRPr="00F73FF8">
        <w:rPr>
          <w:rFonts w:ascii="Century Gothic" w:hAnsi="Century Gothic"/>
          <w:sz w:val="20"/>
          <w:szCs w:val="20"/>
        </w:rPr>
        <w:t xml:space="preserve">At any given time the coordinator will not pay out to the partners more than 80% of the grant total or more than 80% of the budget allocated to each partner. </w:t>
      </w:r>
      <w:r>
        <w:rPr>
          <w:rFonts w:ascii="Century Gothic" w:hAnsi="Century Gothic"/>
          <w:sz w:val="20"/>
          <w:szCs w:val="20"/>
        </w:rPr>
        <w:t>This is a safety measure to ensure the performa</w:t>
      </w:r>
      <w:r w:rsidR="006558D9">
        <w:rPr>
          <w:rFonts w:ascii="Century Gothic" w:hAnsi="Century Gothic"/>
          <w:sz w:val="20"/>
          <w:szCs w:val="20"/>
        </w:rPr>
        <w:t>nce</w:t>
      </w:r>
      <w:r w:rsidR="001500C7">
        <w:rPr>
          <w:rFonts w:ascii="Century Gothic" w:hAnsi="Century Gothic"/>
          <w:sz w:val="20"/>
          <w:szCs w:val="20"/>
        </w:rPr>
        <w:t xml:space="preserve"> and quality </w:t>
      </w:r>
      <w:r>
        <w:rPr>
          <w:rFonts w:ascii="Century Gothic" w:hAnsi="Century Gothic"/>
          <w:sz w:val="20"/>
          <w:szCs w:val="20"/>
        </w:rPr>
        <w:t>of tasks according to schedule and</w:t>
      </w:r>
      <w:r w:rsidR="00DC44AA">
        <w:rPr>
          <w:rFonts w:ascii="Century Gothic" w:hAnsi="Century Gothic"/>
          <w:sz w:val="20"/>
          <w:szCs w:val="20"/>
        </w:rPr>
        <w:t xml:space="preserve"> </w:t>
      </w:r>
      <w:r w:rsidR="00D57707">
        <w:rPr>
          <w:rFonts w:ascii="Century Gothic" w:hAnsi="Century Gothic"/>
          <w:sz w:val="20"/>
          <w:szCs w:val="20"/>
        </w:rPr>
        <w:t xml:space="preserve">to </w:t>
      </w:r>
      <w:r w:rsidR="00DC44AA">
        <w:rPr>
          <w:rFonts w:ascii="Century Gothic" w:hAnsi="Century Gothic"/>
          <w:sz w:val="20"/>
          <w:szCs w:val="20"/>
        </w:rPr>
        <w:t xml:space="preserve">make sure there is a buffer if the budget allocated is not used or paid </w:t>
      </w:r>
      <w:r w:rsidR="001500C7">
        <w:rPr>
          <w:rFonts w:ascii="Century Gothic" w:hAnsi="Century Gothic"/>
          <w:sz w:val="20"/>
          <w:szCs w:val="20"/>
        </w:rPr>
        <w:t xml:space="preserve">out </w:t>
      </w:r>
      <w:r w:rsidR="00DC44AA">
        <w:rPr>
          <w:rFonts w:ascii="Century Gothic" w:hAnsi="Century Gothic"/>
          <w:sz w:val="20"/>
          <w:szCs w:val="20"/>
        </w:rPr>
        <w:t xml:space="preserve">in full. See articles II.18 and II.19 in Part II B of the General Conditions of the Grant agreement that can lead to </w:t>
      </w:r>
      <w:r w:rsidR="00507476">
        <w:rPr>
          <w:rFonts w:ascii="Century Gothic" w:hAnsi="Century Gothic"/>
          <w:sz w:val="20"/>
          <w:szCs w:val="20"/>
        </w:rPr>
        <w:t>reduction</w:t>
      </w:r>
      <w:r w:rsidR="00DC44AA">
        <w:rPr>
          <w:rFonts w:ascii="Century Gothic" w:hAnsi="Century Gothic"/>
          <w:sz w:val="20"/>
          <w:szCs w:val="20"/>
        </w:rPr>
        <w:t xml:space="preserve"> of payments.</w:t>
      </w:r>
    </w:p>
    <w:p w14:paraId="2A478856" w14:textId="00E18FAC" w:rsidR="00161724" w:rsidRDefault="00161724" w:rsidP="00D57707">
      <w:pPr>
        <w:pStyle w:val="ListParagraph"/>
        <w:numPr>
          <w:ilvl w:val="0"/>
          <w:numId w:val="2"/>
        </w:numPr>
        <w:spacing w:before="120"/>
        <w:contextualSpacing w:val="0"/>
        <w:jc w:val="both"/>
        <w:rPr>
          <w:rFonts w:ascii="Century Gothic" w:hAnsi="Century Gothic"/>
          <w:sz w:val="20"/>
          <w:szCs w:val="20"/>
        </w:rPr>
      </w:pPr>
      <w:r>
        <w:rPr>
          <w:rFonts w:ascii="Century Gothic" w:hAnsi="Century Gothic"/>
          <w:sz w:val="20"/>
          <w:szCs w:val="20"/>
        </w:rPr>
        <w:t xml:space="preserve">If a partner is not </w:t>
      </w:r>
      <w:r w:rsidR="00507476">
        <w:rPr>
          <w:rFonts w:ascii="Century Gothic" w:hAnsi="Century Gothic"/>
          <w:sz w:val="20"/>
          <w:szCs w:val="20"/>
        </w:rPr>
        <w:t>fulfilling</w:t>
      </w:r>
      <w:r>
        <w:rPr>
          <w:rFonts w:ascii="Century Gothic" w:hAnsi="Century Gothic"/>
          <w:sz w:val="20"/>
          <w:szCs w:val="20"/>
        </w:rPr>
        <w:t xml:space="preserve"> its obligations regarding his tasks, deadlines and quality of work the coordinator can withhold payments.</w:t>
      </w:r>
    </w:p>
    <w:p w14:paraId="7FD840AC" w14:textId="77777777" w:rsidR="00186BA6" w:rsidRDefault="00186BA6" w:rsidP="00186BA6">
      <w:pPr>
        <w:spacing w:before="120"/>
        <w:jc w:val="both"/>
        <w:rPr>
          <w:rFonts w:ascii="Century Gothic" w:hAnsi="Century Gothic"/>
          <w:sz w:val="20"/>
          <w:szCs w:val="20"/>
        </w:rPr>
      </w:pPr>
    </w:p>
    <w:p w14:paraId="60BE23EF" w14:textId="6878008A" w:rsidR="00186BA6" w:rsidRDefault="00186BA6" w:rsidP="006624D4">
      <w:pPr>
        <w:spacing w:before="120"/>
        <w:ind w:left="720" w:hanging="720"/>
        <w:jc w:val="both"/>
        <w:rPr>
          <w:rFonts w:ascii="Century Gothic" w:hAnsi="Century Gothic"/>
          <w:sz w:val="20"/>
          <w:szCs w:val="20"/>
        </w:rPr>
      </w:pPr>
      <w:r w:rsidRPr="00186BA6">
        <w:rPr>
          <w:rFonts w:ascii="Century Gothic" w:hAnsi="Century Gothic"/>
          <w:b/>
          <w:sz w:val="20"/>
          <w:szCs w:val="20"/>
        </w:rPr>
        <w:t>7.4</w:t>
      </w:r>
      <w:r w:rsidRPr="00186BA6">
        <w:rPr>
          <w:rFonts w:ascii="Century Gothic" w:hAnsi="Century Gothic"/>
          <w:b/>
          <w:sz w:val="20"/>
          <w:szCs w:val="20"/>
        </w:rPr>
        <w:tab/>
      </w:r>
      <w:r w:rsidRPr="00186BA6">
        <w:rPr>
          <w:rFonts w:ascii="Century Gothic" w:hAnsi="Century Gothic"/>
          <w:sz w:val="20"/>
          <w:szCs w:val="20"/>
        </w:rPr>
        <w:t xml:space="preserve">All payments are transferred to the </w:t>
      </w:r>
      <w:r w:rsidR="006558D9" w:rsidRPr="00186BA6">
        <w:rPr>
          <w:rFonts w:ascii="Century Gothic" w:hAnsi="Century Gothic"/>
          <w:sz w:val="20"/>
          <w:szCs w:val="20"/>
        </w:rPr>
        <w:t>partners’</w:t>
      </w:r>
      <w:r w:rsidRPr="00186BA6">
        <w:rPr>
          <w:rFonts w:ascii="Century Gothic" w:hAnsi="Century Gothic"/>
          <w:sz w:val="20"/>
          <w:szCs w:val="20"/>
        </w:rPr>
        <w:t xml:space="preserve"> bank account. Costs of the payment transfers shall be borne by the </w:t>
      </w:r>
      <w:r w:rsidR="00507476" w:rsidRPr="00186BA6">
        <w:rPr>
          <w:rFonts w:ascii="Century Gothic" w:hAnsi="Century Gothic"/>
          <w:sz w:val="20"/>
          <w:szCs w:val="20"/>
        </w:rPr>
        <w:t>recipients</w:t>
      </w:r>
      <w:r w:rsidRPr="00186BA6">
        <w:rPr>
          <w:rFonts w:ascii="Century Gothic" w:hAnsi="Century Gothic"/>
          <w:sz w:val="20"/>
          <w:szCs w:val="20"/>
        </w:rPr>
        <w:t xml:space="preserve"> of payments.</w:t>
      </w:r>
    </w:p>
    <w:p w14:paraId="5FEE2AC5" w14:textId="77777777" w:rsidR="00186BA6" w:rsidRDefault="00186BA6" w:rsidP="00186BA6">
      <w:pPr>
        <w:spacing w:before="120"/>
        <w:jc w:val="both"/>
        <w:rPr>
          <w:rFonts w:ascii="Century Gothic" w:hAnsi="Century Gothic"/>
          <w:sz w:val="20"/>
          <w:szCs w:val="20"/>
        </w:rPr>
      </w:pPr>
    </w:p>
    <w:p w14:paraId="13D3886D" w14:textId="4CB33750" w:rsidR="00817DAF" w:rsidRDefault="00817DAF" w:rsidP="006624D4">
      <w:pPr>
        <w:spacing w:before="120"/>
        <w:ind w:left="720" w:hanging="720"/>
        <w:jc w:val="both"/>
        <w:rPr>
          <w:rFonts w:ascii="Century Gothic" w:hAnsi="Century Gothic"/>
          <w:sz w:val="20"/>
          <w:szCs w:val="20"/>
        </w:rPr>
      </w:pPr>
      <w:r>
        <w:rPr>
          <w:rFonts w:ascii="Century Gothic" w:hAnsi="Century Gothic"/>
          <w:b/>
          <w:sz w:val="20"/>
          <w:szCs w:val="20"/>
        </w:rPr>
        <w:t>8</w:t>
      </w:r>
      <w:r w:rsidRPr="00186BA6">
        <w:rPr>
          <w:rFonts w:ascii="Century Gothic" w:hAnsi="Century Gothic"/>
          <w:b/>
          <w:sz w:val="20"/>
          <w:szCs w:val="20"/>
        </w:rPr>
        <w:tab/>
      </w:r>
      <w:r>
        <w:rPr>
          <w:rFonts w:ascii="Century Gothic" w:hAnsi="Century Gothic"/>
          <w:sz w:val="20"/>
          <w:szCs w:val="20"/>
        </w:rPr>
        <w:t>All the partners have the responsibility to inform the coordinator in a timely manner if the</w:t>
      </w:r>
      <w:r w:rsidR="00183DE4">
        <w:rPr>
          <w:rFonts w:ascii="Century Gothic" w:hAnsi="Century Gothic"/>
          <w:sz w:val="20"/>
          <w:szCs w:val="20"/>
        </w:rPr>
        <w:t>y</w:t>
      </w:r>
      <w:r>
        <w:rPr>
          <w:rFonts w:ascii="Century Gothic" w:hAnsi="Century Gothic"/>
          <w:sz w:val="20"/>
          <w:szCs w:val="20"/>
        </w:rPr>
        <w:t xml:space="preserve"> </w:t>
      </w:r>
      <w:r w:rsidR="00507476">
        <w:rPr>
          <w:rFonts w:ascii="Century Gothic" w:hAnsi="Century Gothic"/>
          <w:sz w:val="20"/>
          <w:szCs w:val="20"/>
        </w:rPr>
        <w:t>foresee</w:t>
      </w:r>
      <w:r>
        <w:rPr>
          <w:rFonts w:ascii="Century Gothic" w:hAnsi="Century Gothic"/>
          <w:sz w:val="20"/>
          <w:szCs w:val="20"/>
        </w:rPr>
        <w:t xml:space="preserve"> difficulties in </w:t>
      </w:r>
      <w:r w:rsidR="00507476">
        <w:rPr>
          <w:rFonts w:ascii="Century Gothic" w:hAnsi="Century Gothic"/>
          <w:sz w:val="20"/>
          <w:szCs w:val="20"/>
        </w:rPr>
        <w:t>fulfilling</w:t>
      </w:r>
      <w:r>
        <w:rPr>
          <w:rFonts w:ascii="Century Gothic" w:hAnsi="Century Gothic"/>
          <w:sz w:val="20"/>
          <w:szCs w:val="20"/>
        </w:rPr>
        <w:t xml:space="preserve"> their obligations. The coordinator, in </w:t>
      </w:r>
      <w:r w:rsidR="00507476">
        <w:rPr>
          <w:rFonts w:ascii="Century Gothic" w:hAnsi="Century Gothic"/>
          <w:sz w:val="20"/>
          <w:szCs w:val="20"/>
        </w:rPr>
        <w:t>cooperation</w:t>
      </w:r>
      <w:r>
        <w:rPr>
          <w:rFonts w:ascii="Century Gothic" w:hAnsi="Century Gothic"/>
          <w:sz w:val="20"/>
          <w:szCs w:val="20"/>
        </w:rPr>
        <w:t xml:space="preserve"> with all the partners will strive to provide assistance and find </w:t>
      </w:r>
      <w:r w:rsidR="00507476">
        <w:rPr>
          <w:rFonts w:ascii="Century Gothic" w:hAnsi="Century Gothic"/>
          <w:sz w:val="20"/>
          <w:szCs w:val="20"/>
        </w:rPr>
        <w:t>suitable</w:t>
      </w:r>
      <w:r>
        <w:rPr>
          <w:rFonts w:ascii="Century Gothic" w:hAnsi="Century Gothic"/>
          <w:sz w:val="20"/>
          <w:szCs w:val="20"/>
        </w:rPr>
        <w:t xml:space="preserve"> solution</w:t>
      </w:r>
      <w:r w:rsidR="001C5F8B">
        <w:rPr>
          <w:rFonts w:ascii="Century Gothic" w:hAnsi="Century Gothic"/>
          <w:sz w:val="20"/>
          <w:szCs w:val="20"/>
        </w:rPr>
        <w:t>(s)</w:t>
      </w:r>
      <w:r>
        <w:rPr>
          <w:rFonts w:ascii="Century Gothic" w:hAnsi="Century Gothic"/>
          <w:sz w:val="20"/>
          <w:szCs w:val="20"/>
        </w:rPr>
        <w:t xml:space="preserve"> for the partner and the project as a whole.</w:t>
      </w:r>
    </w:p>
    <w:p w14:paraId="55C699B7" w14:textId="77777777" w:rsidR="00A42C13" w:rsidRDefault="00A42C13">
      <w:pPr>
        <w:rPr>
          <w:rFonts w:ascii="Century Gothic" w:hAnsi="Century Gothic"/>
          <w:b/>
          <w:sz w:val="20"/>
          <w:szCs w:val="20"/>
        </w:rPr>
      </w:pPr>
      <w:r>
        <w:rPr>
          <w:rFonts w:ascii="Century Gothic" w:hAnsi="Century Gothic"/>
          <w:b/>
          <w:sz w:val="20"/>
          <w:szCs w:val="20"/>
        </w:rPr>
        <w:br w:type="page"/>
      </w:r>
    </w:p>
    <w:p w14:paraId="36B1D968" w14:textId="4DC14076" w:rsidR="00186BA6" w:rsidRDefault="006F1307" w:rsidP="00186BA6">
      <w:pPr>
        <w:spacing w:before="120"/>
        <w:jc w:val="both"/>
        <w:rPr>
          <w:rFonts w:ascii="Century Gothic" w:hAnsi="Century Gothic"/>
          <w:sz w:val="20"/>
          <w:szCs w:val="20"/>
        </w:rPr>
      </w:pPr>
      <w:r>
        <w:rPr>
          <w:rFonts w:ascii="Century Gothic" w:hAnsi="Century Gothic"/>
          <w:b/>
          <w:sz w:val="20"/>
          <w:szCs w:val="20"/>
        </w:rPr>
        <w:lastRenderedPageBreak/>
        <w:t>9</w:t>
      </w:r>
      <w:r w:rsidR="00186BA6" w:rsidRPr="00186BA6">
        <w:rPr>
          <w:rFonts w:ascii="Century Gothic" w:hAnsi="Century Gothic"/>
          <w:b/>
          <w:sz w:val="20"/>
          <w:szCs w:val="20"/>
        </w:rPr>
        <w:tab/>
      </w:r>
      <w:r w:rsidR="00800294">
        <w:rPr>
          <w:rFonts w:ascii="Century Gothic" w:hAnsi="Century Gothic"/>
          <w:sz w:val="20"/>
          <w:szCs w:val="20"/>
        </w:rPr>
        <w:t xml:space="preserve">U3A has the responsibility to perform the following tasks and is allocated type of staff, </w:t>
      </w:r>
      <w:r w:rsidR="00507476">
        <w:rPr>
          <w:rFonts w:ascii="Century Gothic" w:hAnsi="Century Gothic"/>
          <w:sz w:val="20"/>
          <w:szCs w:val="20"/>
        </w:rPr>
        <w:t>man-days</w:t>
      </w:r>
      <w:r w:rsidR="00800294">
        <w:rPr>
          <w:rFonts w:ascii="Century Gothic" w:hAnsi="Century Gothic"/>
          <w:sz w:val="20"/>
          <w:szCs w:val="20"/>
        </w:rPr>
        <w:t xml:space="preserve"> and payments according to the following table:</w:t>
      </w:r>
    </w:p>
    <w:p w14:paraId="1CC47B14" w14:textId="77777777" w:rsidR="00800294" w:rsidRDefault="00800294" w:rsidP="00186BA6">
      <w:pPr>
        <w:spacing w:before="120"/>
        <w:jc w:val="both"/>
        <w:rPr>
          <w:rFonts w:ascii="Century Gothic" w:hAnsi="Century Gothic"/>
          <w:sz w:val="20"/>
          <w:szCs w:val="20"/>
        </w:rPr>
      </w:pPr>
    </w:p>
    <w:tbl>
      <w:tblPr>
        <w:tblW w:w="8660" w:type="dxa"/>
        <w:tblInd w:w="93" w:type="dxa"/>
        <w:tblLook w:val="04A0" w:firstRow="1" w:lastRow="0" w:firstColumn="1" w:lastColumn="0" w:noHBand="0" w:noVBand="1"/>
      </w:tblPr>
      <w:tblGrid>
        <w:gridCol w:w="4260"/>
        <w:gridCol w:w="699"/>
        <w:gridCol w:w="651"/>
        <w:gridCol w:w="1481"/>
        <w:gridCol w:w="1587"/>
      </w:tblGrid>
      <w:tr w:rsidR="00A42C13" w:rsidRPr="00A42C13" w14:paraId="35F2D2D2" w14:textId="77777777" w:rsidTr="00A42C13">
        <w:trPr>
          <w:trHeight w:val="320"/>
        </w:trPr>
        <w:tc>
          <w:tcPr>
            <w:tcW w:w="4260" w:type="dxa"/>
            <w:tcBorders>
              <w:top w:val="nil"/>
              <w:left w:val="nil"/>
              <w:bottom w:val="nil"/>
              <w:right w:val="nil"/>
            </w:tcBorders>
            <w:shd w:val="clear" w:color="auto" w:fill="auto"/>
            <w:noWrap/>
            <w:vAlign w:val="bottom"/>
            <w:hideMark/>
          </w:tcPr>
          <w:p w14:paraId="46337EFF" w14:textId="77777777" w:rsidR="00A42C13" w:rsidRPr="00A42C13" w:rsidRDefault="00A42C13" w:rsidP="00A42C13">
            <w:pPr>
              <w:rPr>
                <w:rFonts w:ascii="Calibri" w:eastAsia="Times New Roman" w:hAnsi="Calibri" w:cs="Times New Roman"/>
                <w:color w:val="000000"/>
              </w:rPr>
            </w:pPr>
          </w:p>
        </w:tc>
        <w:tc>
          <w:tcPr>
            <w:tcW w:w="4400" w:type="dxa"/>
            <w:gridSpan w:val="4"/>
            <w:tcBorders>
              <w:top w:val="single" w:sz="8" w:space="0" w:color="auto"/>
              <w:left w:val="single" w:sz="4" w:space="0" w:color="auto"/>
              <w:bottom w:val="single" w:sz="8" w:space="0" w:color="auto"/>
              <w:right w:val="single" w:sz="4" w:space="0" w:color="000000"/>
            </w:tcBorders>
            <w:shd w:val="clear" w:color="000000" w:fill="DCE6F1"/>
            <w:noWrap/>
            <w:vAlign w:val="bottom"/>
            <w:hideMark/>
          </w:tcPr>
          <w:p w14:paraId="409BD979" w14:textId="77777777" w:rsidR="00A42C13" w:rsidRPr="00A42C13" w:rsidRDefault="00A42C13" w:rsidP="00A42C13">
            <w:pPr>
              <w:jc w:val="center"/>
              <w:rPr>
                <w:rFonts w:ascii="Calibri" w:eastAsia="Times New Roman" w:hAnsi="Calibri" w:cs="Times New Roman"/>
                <w:b/>
                <w:bCs/>
                <w:color w:val="000000"/>
              </w:rPr>
            </w:pPr>
            <w:r w:rsidRPr="00A42C13">
              <w:rPr>
                <w:rFonts w:ascii="Calibri" w:eastAsia="Times New Roman" w:hAnsi="Calibri" w:cs="Times New Roman"/>
                <w:b/>
                <w:bCs/>
                <w:color w:val="000000"/>
              </w:rPr>
              <w:t>U3A</w:t>
            </w:r>
          </w:p>
        </w:tc>
      </w:tr>
      <w:tr w:rsidR="00A42C13" w:rsidRPr="00A42C13" w14:paraId="3F5B7057" w14:textId="77777777" w:rsidTr="00A42C13">
        <w:trPr>
          <w:trHeight w:val="300"/>
        </w:trPr>
        <w:tc>
          <w:tcPr>
            <w:tcW w:w="4260" w:type="dxa"/>
            <w:tcBorders>
              <w:top w:val="nil"/>
              <w:left w:val="nil"/>
              <w:bottom w:val="nil"/>
              <w:right w:val="nil"/>
            </w:tcBorders>
            <w:shd w:val="clear" w:color="auto" w:fill="auto"/>
            <w:noWrap/>
            <w:vAlign w:val="bottom"/>
            <w:hideMark/>
          </w:tcPr>
          <w:p w14:paraId="3F8E904A" w14:textId="77777777" w:rsidR="00A42C13" w:rsidRPr="00A42C13" w:rsidRDefault="00A42C13" w:rsidP="00A42C13">
            <w:pPr>
              <w:rPr>
                <w:rFonts w:ascii="Calibri" w:eastAsia="Times New Roman" w:hAnsi="Calibri" w:cs="Times New Roman"/>
                <w:color w:val="000000"/>
              </w:rPr>
            </w:pPr>
          </w:p>
        </w:tc>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5B424418" w14:textId="77777777" w:rsidR="00A42C13" w:rsidRPr="00A42C13" w:rsidRDefault="00A42C13" w:rsidP="00A42C13">
            <w:pPr>
              <w:rPr>
                <w:rFonts w:ascii="Calibri" w:eastAsia="Times New Roman" w:hAnsi="Calibri" w:cs="Times New Roman"/>
                <w:b/>
                <w:bCs/>
                <w:color w:val="000000"/>
              </w:rPr>
            </w:pPr>
            <w:r w:rsidRPr="00A42C13">
              <w:rPr>
                <w:rFonts w:ascii="Calibri" w:eastAsia="Times New Roman" w:hAnsi="Calibri" w:cs="Times New Roman"/>
                <w:b/>
                <w:bCs/>
                <w:color w:val="000000"/>
              </w:rPr>
              <w:t>Type</w:t>
            </w:r>
          </w:p>
        </w:tc>
        <w:tc>
          <w:tcPr>
            <w:tcW w:w="633" w:type="dxa"/>
            <w:tcBorders>
              <w:top w:val="nil"/>
              <w:left w:val="nil"/>
              <w:bottom w:val="single" w:sz="4" w:space="0" w:color="auto"/>
              <w:right w:val="single" w:sz="4" w:space="0" w:color="auto"/>
            </w:tcBorders>
            <w:shd w:val="clear" w:color="auto" w:fill="auto"/>
            <w:noWrap/>
            <w:vAlign w:val="bottom"/>
            <w:hideMark/>
          </w:tcPr>
          <w:p w14:paraId="183B2510" w14:textId="77777777" w:rsidR="00A42C13" w:rsidRPr="00A42C13" w:rsidRDefault="00A42C13" w:rsidP="00A42C13">
            <w:pPr>
              <w:rPr>
                <w:rFonts w:ascii="Calibri" w:eastAsia="Times New Roman" w:hAnsi="Calibri" w:cs="Times New Roman"/>
                <w:b/>
                <w:bCs/>
                <w:color w:val="000000"/>
              </w:rPr>
            </w:pPr>
            <w:r w:rsidRPr="00A42C13">
              <w:rPr>
                <w:rFonts w:ascii="Calibri" w:eastAsia="Times New Roman" w:hAnsi="Calibri" w:cs="Times New Roman"/>
                <w:b/>
                <w:bCs/>
                <w:color w:val="000000"/>
              </w:rPr>
              <w:t>Cost</w:t>
            </w:r>
          </w:p>
        </w:tc>
        <w:tc>
          <w:tcPr>
            <w:tcW w:w="1481" w:type="dxa"/>
            <w:tcBorders>
              <w:top w:val="nil"/>
              <w:left w:val="nil"/>
              <w:bottom w:val="single" w:sz="4" w:space="0" w:color="auto"/>
              <w:right w:val="single" w:sz="4" w:space="0" w:color="auto"/>
            </w:tcBorders>
            <w:shd w:val="clear" w:color="auto" w:fill="auto"/>
            <w:noWrap/>
            <w:vAlign w:val="bottom"/>
            <w:hideMark/>
          </w:tcPr>
          <w:p w14:paraId="30099035" w14:textId="77777777" w:rsidR="00A42C13" w:rsidRPr="00A42C13" w:rsidRDefault="00A42C13" w:rsidP="00A42C13">
            <w:pPr>
              <w:rPr>
                <w:rFonts w:ascii="Calibri" w:eastAsia="Times New Roman" w:hAnsi="Calibri" w:cs="Times New Roman"/>
                <w:b/>
                <w:bCs/>
                <w:color w:val="000000"/>
              </w:rPr>
            </w:pPr>
            <w:r w:rsidRPr="00A42C13">
              <w:rPr>
                <w:rFonts w:ascii="Calibri" w:eastAsia="Times New Roman" w:hAnsi="Calibri" w:cs="Times New Roman"/>
                <w:b/>
                <w:bCs/>
                <w:color w:val="000000"/>
              </w:rPr>
              <w:t>No of days</w:t>
            </w:r>
          </w:p>
        </w:tc>
        <w:tc>
          <w:tcPr>
            <w:tcW w:w="1587" w:type="dxa"/>
            <w:tcBorders>
              <w:top w:val="nil"/>
              <w:left w:val="nil"/>
              <w:bottom w:val="single" w:sz="4" w:space="0" w:color="auto"/>
              <w:right w:val="single" w:sz="4" w:space="0" w:color="auto"/>
            </w:tcBorders>
            <w:shd w:val="clear" w:color="auto" w:fill="auto"/>
            <w:noWrap/>
            <w:vAlign w:val="bottom"/>
            <w:hideMark/>
          </w:tcPr>
          <w:p w14:paraId="79EE2056" w14:textId="77777777" w:rsidR="00A42C13" w:rsidRPr="00A42C13" w:rsidRDefault="00A42C13" w:rsidP="00A42C13">
            <w:pPr>
              <w:rPr>
                <w:rFonts w:ascii="Calibri" w:eastAsia="Times New Roman" w:hAnsi="Calibri" w:cs="Times New Roman"/>
                <w:b/>
                <w:bCs/>
                <w:color w:val="000000"/>
              </w:rPr>
            </w:pPr>
            <w:r w:rsidRPr="00A42C13">
              <w:rPr>
                <w:rFonts w:ascii="Calibri" w:eastAsia="Times New Roman" w:hAnsi="Calibri" w:cs="Times New Roman"/>
                <w:b/>
                <w:bCs/>
                <w:color w:val="000000"/>
              </w:rPr>
              <w:t>Amount (€)</w:t>
            </w:r>
          </w:p>
        </w:tc>
      </w:tr>
      <w:tr w:rsidR="00A42C13" w:rsidRPr="00A42C13" w14:paraId="3F1E16FE" w14:textId="77777777" w:rsidTr="00A42C13">
        <w:trPr>
          <w:trHeight w:val="300"/>
        </w:trPr>
        <w:tc>
          <w:tcPr>
            <w:tcW w:w="4260"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31F17F11" w14:textId="77777777" w:rsidR="00A42C13" w:rsidRPr="00A42C13" w:rsidRDefault="00A42C13" w:rsidP="00A42C13">
            <w:pPr>
              <w:rPr>
                <w:rFonts w:ascii="Calibri" w:eastAsia="Times New Roman" w:hAnsi="Calibri" w:cs="Times New Roman"/>
                <w:b/>
                <w:bCs/>
                <w:color w:val="FFFFFF"/>
                <w:sz w:val="22"/>
                <w:szCs w:val="22"/>
              </w:rPr>
            </w:pPr>
            <w:r w:rsidRPr="00A42C13">
              <w:rPr>
                <w:rFonts w:ascii="Calibri" w:eastAsia="Times New Roman" w:hAnsi="Calibri" w:cs="Times New Roman"/>
                <w:b/>
                <w:bCs/>
                <w:color w:val="FFFFFF"/>
                <w:sz w:val="22"/>
                <w:szCs w:val="22"/>
              </w:rPr>
              <w:t>Intellectual outputs/activities</w:t>
            </w:r>
          </w:p>
        </w:tc>
        <w:tc>
          <w:tcPr>
            <w:tcW w:w="699" w:type="dxa"/>
            <w:tcBorders>
              <w:top w:val="nil"/>
              <w:left w:val="nil"/>
              <w:bottom w:val="single" w:sz="4" w:space="0" w:color="auto"/>
              <w:right w:val="nil"/>
            </w:tcBorders>
            <w:shd w:val="clear" w:color="000000" w:fill="FF0000"/>
            <w:noWrap/>
            <w:vAlign w:val="bottom"/>
            <w:hideMark/>
          </w:tcPr>
          <w:p w14:paraId="18A47144" w14:textId="77777777" w:rsidR="00A42C13" w:rsidRPr="00A42C13" w:rsidRDefault="00A42C13" w:rsidP="00A42C13">
            <w:pPr>
              <w:rPr>
                <w:rFonts w:ascii="Calibri" w:eastAsia="Times New Roman" w:hAnsi="Calibri" w:cs="Times New Roman"/>
                <w:color w:val="FF0000"/>
              </w:rPr>
            </w:pPr>
            <w:r w:rsidRPr="00A42C13">
              <w:rPr>
                <w:rFonts w:ascii="Calibri" w:eastAsia="Times New Roman" w:hAnsi="Calibri" w:cs="Times New Roman"/>
                <w:color w:val="FF0000"/>
              </w:rPr>
              <w:t> </w:t>
            </w:r>
          </w:p>
        </w:tc>
        <w:tc>
          <w:tcPr>
            <w:tcW w:w="633" w:type="dxa"/>
            <w:tcBorders>
              <w:top w:val="nil"/>
              <w:left w:val="nil"/>
              <w:bottom w:val="single" w:sz="4" w:space="0" w:color="auto"/>
              <w:right w:val="nil"/>
            </w:tcBorders>
            <w:shd w:val="clear" w:color="000000" w:fill="FF0000"/>
            <w:noWrap/>
            <w:vAlign w:val="bottom"/>
            <w:hideMark/>
          </w:tcPr>
          <w:p w14:paraId="7799F91E" w14:textId="77777777" w:rsidR="00A42C13" w:rsidRPr="00A42C13" w:rsidRDefault="00A42C13" w:rsidP="00A42C13">
            <w:pPr>
              <w:rPr>
                <w:rFonts w:ascii="Calibri" w:eastAsia="Times New Roman" w:hAnsi="Calibri" w:cs="Times New Roman"/>
                <w:color w:val="FF0000"/>
              </w:rPr>
            </w:pPr>
            <w:r w:rsidRPr="00A42C13">
              <w:rPr>
                <w:rFonts w:ascii="Calibri" w:eastAsia="Times New Roman" w:hAnsi="Calibri" w:cs="Times New Roman"/>
                <w:color w:val="FF0000"/>
              </w:rPr>
              <w:t> </w:t>
            </w:r>
          </w:p>
        </w:tc>
        <w:tc>
          <w:tcPr>
            <w:tcW w:w="1481" w:type="dxa"/>
            <w:tcBorders>
              <w:top w:val="nil"/>
              <w:left w:val="nil"/>
              <w:bottom w:val="single" w:sz="4" w:space="0" w:color="auto"/>
              <w:right w:val="nil"/>
            </w:tcBorders>
            <w:shd w:val="clear" w:color="000000" w:fill="FF0000"/>
            <w:noWrap/>
            <w:vAlign w:val="bottom"/>
            <w:hideMark/>
          </w:tcPr>
          <w:p w14:paraId="68F6F5AC" w14:textId="77777777" w:rsidR="00A42C13" w:rsidRPr="00A42C13" w:rsidRDefault="00A42C13" w:rsidP="00A42C13">
            <w:pPr>
              <w:rPr>
                <w:rFonts w:ascii="Calibri" w:eastAsia="Times New Roman" w:hAnsi="Calibri" w:cs="Times New Roman"/>
                <w:color w:val="FF0000"/>
              </w:rPr>
            </w:pPr>
            <w:r w:rsidRPr="00A42C13">
              <w:rPr>
                <w:rFonts w:ascii="Calibri" w:eastAsia="Times New Roman" w:hAnsi="Calibri" w:cs="Times New Roman"/>
                <w:color w:val="FF0000"/>
              </w:rPr>
              <w:t> </w:t>
            </w:r>
          </w:p>
        </w:tc>
        <w:tc>
          <w:tcPr>
            <w:tcW w:w="1587" w:type="dxa"/>
            <w:tcBorders>
              <w:top w:val="nil"/>
              <w:left w:val="nil"/>
              <w:bottom w:val="single" w:sz="4" w:space="0" w:color="auto"/>
              <w:right w:val="nil"/>
            </w:tcBorders>
            <w:shd w:val="clear" w:color="000000" w:fill="FF0000"/>
            <w:noWrap/>
            <w:vAlign w:val="bottom"/>
            <w:hideMark/>
          </w:tcPr>
          <w:p w14:paraId="653BB866" w14:textId="77777777" w:rsidR="00A42C13" w:rsidRPr="00A42C13" w:rsidRDefault="00A42C13" w:rsidP="00A42C13">
            <w:pPr>
              <w:rPr>
                <w:rFonts w:ascii="Calibri" w:eastAsia="Times New Roman" w:hAnsi="Calibri" w:cs="Times New Roman"/>
                <w:color w:val="FF0000"/>
              </w:rPr>
            </w:pPr>
            <w:r w:rsidRPr="00A42C13">
              <w:rPr>
                <w:rFonts w:ascii="Calibri" w:eastAsia="Times New Roman" w:hAnsi="Calibri" w:cs="Times New Roman"/>
                <w:color w:val="FF0000"/>
              </w:rPr>
              <w:t> </w:t>
            </w:r>
          </w:p>
        </w:tc>
      </w:tr>
      <w:tr w:rsidR="00A42C13" w:rsidRPr="00A42C13" w14:paraId="06C87D8B" w14:textId="77777777" w:rsidTr="008400FD">
        <w:trPr>
          <w:trHeight w:val="300"/>
        </w:trPr>
        <w:tc>
          <w:tcPr>
            <w:tcW w:w="4260" w:type="dxa"/>
            <w:tcBorders>
              <w:top w:val="nil"/>
              <w:left w:val="single" w:sz="4" w:space="0" w:color="auto"/>
              <w:bottom w:val="nil"/>
              <w:right w:val="single" w:sz="4" w:space="0" w:color="auto"/>
            </w:tcBorders>
            <w:shd w:val="clear" w:color="auto" w:fill="auto"/>
            <w:vAlign w:val="center"/>
            <w:hideMark/>
          </w:tcPr>
          <w:p w14:paraId="0064E45F" w14:textId="77777777" w:rsidR="00A42C13" w:rsidRPr="00A42C13" w:rsidRDefault="00A42C13" w:rsidP="00A42C13">
            <w:pPr>
              <w:rPr>
                <w:rFonts w:ascii="Calibri" w:eastAsia="Times New Roman" w:hAnsi="Calibri" w:cs="Times New Roman"/>
                <w:b/>
                <w:bCs/>
                <w:color w:val="000000"/>
                <w:sz w:val="22"/>
                <w:szCs w:val="22"/>
              </w:rPr>
            </w:pPr>
            <w:r w:rsidRPr="00A42C13">
              <w:rPr>
                <w:rFonts w:ascii="Calibri" w:eastAsia="Times New Roman" w:hAnsi="Calibri" w:cs="Times New Roman"/>
                <w:b/>
                <w:bCs/>
                <w:color w:val="000000"/>
                <w:sz w:val="22"/>
                <w:szCs w:val="22"/>
              </w:rPr>
              <w:t xml:space="preserve">O1.A1 Mapping </w:t>
            </w:r>
          </w:p>
        </w:tc>
        <w:tc>
          <w:tcPr>
            <w:tcW w:w="699" w:type="dxa"/>
            <w:tcBorders>
              <w:top w:val="nil"/>
              <w:left w:val="nil"/>
              <w:bottom w:val="nil"/>
              <w:right w:val="nil"/>
            </w:tcBorders>
            <w:shd w:val="clear" w:color="auto" w:fill="auto"/>
            <w:noWrap/>
            <w:vAlign w:val="center"/>
            <w:hideMark/>
          </w:tcPr>
          <w:p w14:paraId="3999B8AD" w14:textId="77777777" w:rsidR="00A42C13" w:rsidRPr="00A42C13" w:rsidRDefault="00A42C13" w:rsidP="00A42C13">
            <w:pPr>
              <w:rPr>
                <w:rFonts w:ascii="Calibri" w:eastAsia="Times New Roman" w:hAnsi="Calibri" w:cs="Times New Roman"/>
                <w:color w:val="000000"/>
                <w:sz w:val="22"/>
                <w:szCs w:val="22"/>
              </w:rPr>
            </w:pPr>
            <w:r w:rsidRPr="00A42C13">
              <w:rPr>
                <w:rFonts w:ascii="Calibri" w:eastAsia="Times New Roman" w:hAnsi="Calibri" w:cs="Times New Roman"/>
                <w:color w:val="000000"/>
                <w:sz w:val="22"/>
                <w:szCs w:val="22"/>
              </w:rPr>
              <w:t>B1.2</w:t>
            </w:r>
          </w:p>
        </w:tc>
        <w:tc>
          <w:tcPr>
            <w:tcW w:w="633" w:type="dxa"/>
            <w:tcBorders>
              <w:top w:val="nil"/>
              <w:left w:val="nil"/>
              <w:bottom w:val="nil"/>
              <w:right w:val="nil"/>
            </w:tcBorders>
            <w:shd w:val="clear" w:color="auto" w:fill="auto"/>
            <w:noWrap/>
            <w:vAlign w:val="center"/>
            <w:hideMark/>
          </w:tcPr>
          <w:p w14:paraId="594E861C" w14:textId="77777777" w:rsidR="00A42C13" w:rsidRPr="00A42C13" w:rsidRDefault="00A42C13" w:rsidP="00A42C13">
            <w:pPr>
              <w:jc w:val="right"/>
              <w:rPr>
                <w:rFonts w:ascii="Calibri" w:eastAsia="Times New Roman" w:hAnsi="Calibri" w:cs="Times New Roman"/>
                <w:color w:val="000000"/>
                <w:sz w:val="22"/>
                <w:szCs w:val="22"/>
              </w:rPr>
            </w:pPr>
            <w:r w:rsidRPr="00A42C13">
              <w:rPr>
                <w:rFonts w:ascii="Calibri" w:eastAsia="Times New Roman" w:hAnsi="Calibri" w:cs="Times New Roman"/>
                <w:color w:val="000000"/>
                <w:sz w:val="22"/>
                <w:szCs w:val="22"/>
              </w:rPr>
              <w:t>214</w:t>
            </w:r>
          </w:p>
        </w:tc>
        <w:tc>
          <w:tcPr>
            <w:tcW w:w="1481" w:type="dxa"/>
            <w:tcBorders>
              <w:top w:val="nil"/>
              <w:left w:val="nil"/>
              <w:bottom w:val="nil"/>
              <w:right w:val="nil"/>
            </w:tcBorders>
            <w:shd w:val="clear" w:color="auto" w:fill="auto"/>
            <w:noWrap/>
            <w:vAlign w:val="center"/>
          </w:tcPr>
          <w:p w14:paraId="347BD06A" w14:textId="569B0E3E" w:rsidR="00A42C13" w:rsidRPr="00A42C13" w:rsidRDefault="00A42C13" w:rsidP="00A42C13">
            <w:pPr>
              <w:jc w:val="center"/>
              <w:rPr>
                <w:rFonts w:ascii="Calibri" w:eastAsia="Times New Roman" w:hAnsi="Calibri" w:cs="Times New Roman"/>
                <w:color w:val="000000"/>
                <w:sz w:val="22"/>
                <w:szCs w:val="22"/>
              </w:rPr>
            </w:pPr>
          </w:p>
        </w:tc>
        <w:tc>
          <w:tcPr>
            <w:tcW w:w="1587" w:type="dxa"/>
            <w:tcBorders>
              <w:top w:val="nil"/>
              <w:left w:val="nil"/>
              <w:bottom w:val="nil"/>
              <w:right w:val="single" w:sz="4" w:space="0" w:color="auto"/>
            </w:tcBorders>
            <w:shd w:val="clear" w:color="auto" w:fill="auto"/>
            <w:noWrap/>
            <w:vAlign w:val="center"/>
          </w:tcPr>
          <w:p w14:paraId="0CF75019" w14:textId="4B30390F" w:rsidR="00A42C13" w:rsidRPr="00A42C13" w:rsidRDefault="00A42C13" w:rsidP="00A42C13">
            <w:pPr>
              <w:jc w:val="right"/>
              <w:rPr>
                <w:rFonts w:ascii="Calibri" w:eastAsia="Times New Roman" w:hAnsi="Calibri" w:cs="Times New Roman"/>
                <w:color w:val="000000"/>
                <w:sz w:val="22"/>
                <w:szCs w:val="22"/>
              </w:rPr>
            </w:pPr>
          </w:p>
        </w:tc>
      </w:tr>
      <w:tr w:rsidR="00A42C13" w:rsidRPr="00A42C13" w14:paraId="5158ADDC" w14:textId="77777777" w:rsidTr="008400FD">
        <w:trPr>
          <w:trHeight w:val="300"/>
        </w:trPr>
        <w:tc>
          <w:tcPr>
            <w:tcW w:w="4260" w:type="dxa"/>
            <w:tcBorders>
              <w:top w:val="single" w:sz="4" w:space="0" w:color="auto"/>
              <w:left w:val="single" w:sz="4" w:space="0" w:color="auto"/>
              <w:bottom w:val="nil"/>
              <w:right w:val="single" w:sz="4" w:space="0" w:color="auto"/>
            </w:tcBorders>
            <w:shd w:val="clear" w:color="auto" w:fill="auto"/>
            <w:vAlign w:val="center"/>
            <w:hideMark/>
          </w:tcPr>
          <w:p w14:paraId="5484E249" w14:textId="77777777" w:rsidR="00A42C13" w:rsidRPr="00A42C13" w:rsidRDefault="00A42C13" w:rsidP="00A42C13">
            <w:pPr>
              <w:rPr>
                <w:rFonts w:ascii="Calibri" w:eastAsia="Times New Roman" w:hAnsi="Calibri" w:cs="Times New Roman"/>
                <w:b/>
                <w:bCs/>
                <w:color w:val="000000"/>
                <w:sz w:val="22"/>
                <w:szCs w:val="22"/>
              </w:rPr>
            </w:pPr>
            <w:r w:rsidRPr="00A42C13">
              <w:rPr>
                <w:rFonts w:ascii="Calibri" w:eastAsia="Times New Roman" w:hAnsi="Calibri" w:cs="Times New Roman"/>
                <w:b/>
                <w:bCs/>
                <w:color w:val="000000"/>
                <w:sz w:val="22"/>
                <w:szCs w:val="22"/>
              </w:rPr>
              <w:t>O1.A2 Survey</w:t>
            </w:r>
          </w:p>
        </w:tc>
        <w:tc>
          <w:tcPr>
            <w:tcW w:w="699" w:type="dxa"/>
            <w:tcBorders>
              <w:top w:val="nil"/>
              <w:left w:val="nil"/>
              <w:bottom w:val="nil"/>
              <w:right w:val="nil"/>
            </w:tcBorders>
            <w:shd w:val="clear" w:color="auto" w:fill="auto"/>
            <w:noWrap/>
            <w:vAlign w:val="center"/>
            <w:hideMark/>
          </w:tcPr>
          <w:p w14:paraId="08E9EB7B" w14:textId="77777777" w:rsidR="00A42C13" w:rsidRPr="00A42C13" w:rsidRDefault="00A42C13" w:rsidP="00A42C13">
            <w:pPr>
              <w:rPr>
                <w:rFonts w:ascii="Calibri" w:eastAsia="Times New Roman" w:hAnsi="Calibri" w:cs="Times New Roman"/>
                <w:color w:val="000000"/>
                <w:sz w:val="22"/>
                <w:szCs w:val="22"/>
              </w:rPr>
            </w:pPr>
            <w:r w:rsidRPr="00A42C13">
              <w:rPr>
                <w:rFonts w:ascii="Calibri" w:eastAsia="Times New Roman" w:hAnsi="Calibri" w:cs="Times New Roman"/>
                <w:color w:val="000000"/>
                <w:sz w:val="22"/>
                <w:szCs w:val="22"/>
              </w:rPr>
              <w:t>B1.2</w:t>
            </w:r>
          </w:p>
        </w:tc>
        <w:tc>
          <w:tcPr>
            <w:tcW w:w="633" w:type="dxa"/>
            <w:tcBorders>
              <w:top w:val="nil"/>
              <w:left w:val="nil"/>
              <w:bottom w:val="nil"/>
              <w:right w:val="nil"/>
            </w:tcBorders>
            <w:shd w:val="clear" w:color="auto" w:fill="auto"/>
            <w:noWrap/>
            <w:vAlign w:val="center"/>
            <w:hideMark/>
          </w:tcPr>
          <w:p w14:paraId="10FB82D0" w14:textId="77777777" w:rsidR="00A42C13" w:rsidRPr="00A42C13" w:rsidRDefault="00A42C13" w:rsidP="00A42C13">
            <w:pPr>
              <w:jc w:val="right"/>
              <w:rPr>
                <w:rFonts w:ascii="Calibri" w:eastAsia="Times New Roman" w:hAnsi="Calibri" w:cs="Times New Roman"/>
                <w:color w:val="000000"/>
                <w:sz w:val="22"/>
                <w:szCs w:val="22"/>
              </w:rPr>
            </w:pPr>
            <w:r w:rsidRPr="00A42C13">
              <w:rPr>
                <w:rFonts w:ascii="Calibri" w:eastAsia="Times New Roman" w:hAnsi="Calibri" w:cs="Times New Roman"/>
                <w:color w:val="000000"/>
                <w:sz w:val="22"/>
                <w:szCs w:val="22"/>
              </w:rPr>
              <w:t>214</w:t>
            </w:r>
          </w:p>
        </w:tc>
        <w:tc>
          <w:tcPr>
            <w:tcW w:w="1481" w:type="dxa"/>
            <w:tcBorders>
              <w:top w:val="nil"/>
              <w:left w:val="nil"/>
              <w:bottom w:val="nil"/>
              <w:right w:val="nil"/>
            </w:tcBorders>
            <w:shd w:val="clear" w:color="auto" w:fill="auto"/>
            <w:noWrap/>
            <w:vAlign w:val="center"/>
          </w:tcPr>
          <w:p w14:paraId="1BD610B9" w14:textId="157E4980" w:rsidR="00A42C13" w:rsidRPr="00A42C13" w:rsidRDefault="00A42C13" w:rsidP="00A42C13">
            <w:pPr>
              <w:jc w:val="center"/>
              <w:rPr>
                <w:rFonts w:ascii="Calibri" w:eastAsia="Times New Roman" w:hAnsi="Calibri" w:cs="Times New Roman"/>
                <w:color w:val="000000"/>
                <w:sz w:val="22"/>
                <w:szCs w:val="22"/>
              </w:rPr>
            </w:pPr>
          </w:p>
        </w:tc>
        <w:tc>
          <w:tcPr>
            <w:tcW w:w="1587" w:type="dxa"/>
            <w:tcBorders>
              <w:top w:val="nil"/>
              <w:left w:val="nil"/>
              <w:bottom w:val="nil"/>
              <w:right w:val="single" w:sz="4" w:space="0" w:color="auto"/>
            </w:tcBorders>
            <w:shd w:val="clear" w:color="auto" w:fill="auto"/>
            <w:noWrap/>
            <w:vAlign w:val="center"/>
          </w:tcPr>
          <w:p w14:paraId="7E4C54A8" w14:textId="1409C9A5" w:rsidR="00A42C13" w:rsidRPr="00A42C13" w:rsidRDefault="00A42C13" w:rsidP="00A42C13">
            <w:pPr>
              <w:jc w:val="right"/>
              <w:rPr>
                <w:rFonts w:ascii="Calibri" w:eastAsia="Times New Roman" w:hAnsi="Calibri" w:cs="Times New Roman"/>
                <w:color w:val="000000"/>
                <w:sz w:val="22"/>
                <w:szCs w:val="22"/>
              </w:rPr>
            </w:pPr>
          </w:p>
        </w:tc>
      </w:tr>
      <w:tr w:rsidR="00A42C13" w:rsidRPr="00A42C13" w14:paraId="7FCFD60A" w14:textId="77777777" w:rsidTr="008400FD">
        <w:trPr>
          <w:trHeight w:val="300"/>
        </w:trPr>
        <w:tc>
          <w:tcPr>
            <w:tcW w:w="4260" w:type="dxa"/>
            <w:tcBorders>
              <w:top w:val="single" w:sz="4" w:space="0" w:color="auto"/>
              <w:left w:val="nil"/>
              <w:bottom w:val="nil"/>
              <w:right w:val="single" w:sz="4" w:space="0" w:color="auto"/>
            </w:tcBorders>
            <w:shd w:val="clear" w:color="auto" w:fill="auto"/>
            <w:vAlign w:val="center"/>
            <w:hideMark/>
          </w:tcPr>
          <w:p w14:paraId="5212C270" w14:textId="77777777" w:rsidR="00A42C13" w:rsidRPr="00A42C13" w:rsidRDefault="00A42C13" w:rsidP="00A42C13">
            <w:pPr>
              <w:rPr>
                <w:rFonts w:ascii="Calibri" w:eastAsia="Times New Roman" w:hAnsi="Calibri" w:cs="Times New Roman"/>
                <w:b/>
                <w:bCs/>
                <w:color w:val="000000"/>
                <w:sz w:val="22"/>
                <w:szCs w:val="22"/>
              </w:rPr>
            </w:pPr>
            <w:r w:rsidRPr="00A42C13">
              <w:rPr>
                <w:rFonts w:ascii="Calibri" w:eastAsia="Times New Roman" w:hAnsi="Calibri" w:cs="Times New Roman"/>
                <w:b/>
                <w:bCs/>
                <w:color w:val="000000"/>
                <w:sz w:val="22"/>
                <w:szCs w:val="22"/>
              </w:rPr>
              <w:t>O1.A3 Consortia Meetings - CM)</w:t>
            </w:r>
          </w:p>
        </w:tc>
        <w:tc>
          <w:tcPr>
            <w:tcW w:w="699" w:type="dxa"/>
            <w:tcBorders>
              <w:top w:val="nil"/>
              <w:left w:val="nil"/>
              <w:bottom w:val="nil"/>
              <w:right w:val="nil"/>
            </w:tcBorders>
            <w:shd w:val="clear" w:color="auto" w:fill="auto"/>
            <w:noWrap/>
            <w:vAlign w:val="center"/>
            <w:hideMark/>
          </w:tcPr>
          <w:p w14:paraId="34BA23A5" w14:textId="77777777" w:rsidR="00A42C13" w:rsidRPr="00A42C13" w:rsidRDefault="00A42C13" w:rsidP="00A42C13">
            <w:pPr>
              <w:rPr>
                <w:rFonts w:ascii="Calibri" w:eastAsia="Times New Roman" w:hAnsi="Calibri" w:cs="Times New Roman"/>
                <w:color w:val="000000"/>
                <w:sz w:val="22"/>
                <w:szCs w:val="22"/>
              </w:rPr>
            </w:pPr>
            <w:r w:rsidRPr="00A42C13">
              <w:rPr>
                <w:rFonts w:ascii="Calibri" w:eastAsia="Times New Roman" w:hAnsi="Calibri" w:cs="Times New Roman"/>
                <w:color w:val="000000"/>
                <w:sz w:val="22"/>
                <w:szCs w:val="22"/>
              </w:rPr>
              <w:t>B1.2</w:t>
            </w:r>
          </w:p>
        </w:tc>
        <w:tc>
          <w:tcPr>
            <w:tcW w:w="633" w:type="dxa"/>
            <w:tcBorders>
              <w:top w:val="nil"/>
              <w:left w:val="nil"/>
              <w:bottom w:val="nil"/>
              <w:right w:val="nil"/>
            </w:tcBorders>
            <w:shd w:val="clear" w:color="auto" w:fill="auto"/>
            <w:noWrap/>
            <w:vAlign w:val="center"/>
            <w:hideMark/>
          </w:tcPr>
          <w:p w14:paraId="63F64C6D" w14:textId="77777777" w:rsidR="00A42C13" w:rsidRPr="00A42C13" w:rsidRDefault="00A42C13" w:rsidP="00A42C13">
            <w:pPr>
              <w:jc w:val="right"/>
              <w:rPr>
                <w:rFonts w:ascii="Calibri" w:eastAsia="Times New Roman" w:hAnsi="Calibri" w:cs="Times New Roman"/>
                <w:color w:val="000000"/>
                <w:sz w:val="22"/>
                <w:szCs w:val="22"/>
              </w:rPr>
            </w:pPr>
            <w:r w:rsidRPr="00A42C13">
              <w:rPr>
                <w:rFonts w:ascii="Calibri" w:eastAsia="Times New Roman" w:hAnsi="Calibri" w:cs="Times New Roman"/>
                <w:color w:val="000000"/>
                <w:sz w:val="22"/>
                <w:szCs w:val="22"/>
              </w:rPr>
              <w:t>214</w:t>
            </w:r>
          </w:p>
        </w:tc>
        <w:tc>
          <w:tcPr>
            <w:tcW w:w="1481" w:type="dxa"/>
            <w:tcBorders>
              <w:top w:val="nil"/>
              <w:left w:val="nil"/>
              <w:bottom w:val="nil"/>
              <w:right w:val="nil"/>
            </w:tcBorders>
            <w:shd w:val="clear" w:color="auto" w:fill="auto"/>
            <w:noWrap/>
            <w:vAlign w:val="center"/>
          </w:tcPr>
          <w:p w14:paraId="7ADEE97B" w14:textId="28D67956" w:rsidR="00A42C13" w:rsidRPr="00A42C13" w:rsidRDefault="00A42C13" w:rsidP="00A42C13">
            <w:pPr>
              <w:jc w:val="center"/>
              <w:rPr>
                <w:rFonts w:ascii="Calibri" w:eastAsia="Times New Roman" w:hAnsi="Calibri" w:cs="Times New Roman"/>
                <w:color w:val="000000"/>
                <w:sz w:val="22"/>
                <w:szCs w:val="22"/>
              </w:rPr>
            </w:pPr>
          </w:p>
        </w:tc>
        <w:tc>
          <w:tcPr>
            <w:tcW w:w="1587" w:type="dxa"/>
            <w:tcBorders>
              <w:top w:val="nil"/>
              <w:left w:val="nil"/>
              <w:bottom w:val="nil"/>
              <w:right w:val="single" w:sz="4" w:space="0" w:color="auto"/>
            </w:tcBorders>
            <w:shd w:val="clear" w:color="auto" w:fill="auto"/>
            <w:noWrap/>
            <w:vAlign w:val="center"/>
          </w:tcPr>
          <w:p w14:paraId="54B00580" w14:textId="56898692" w:rsidR="00A42C13" w:rsidRPr="00A42C13" w:rsidRDefault="00A42C13" w:rsidP="00A42C13">
            <w:pPr>
              <w:jc w:val="right"/>
              <w:rPr>
                <w:rFonts w:ascii="Calibri" w:eastAsia="Times New Roman" w:hAnsi="Calibri" w:cs="Times New Roman"/>
                <w:color w:val="000000"/>
                <w:sz w:val="22"/>
                <w:szCs w:val="22"/>
              </w:rPr>
            </w:pPr>
          </w:p>
        </w:tc>
      </w:tr>
      <w:tr w:rsidR="00A42C13" w:rsidRPr="00A42C13" w14:paraId="2B9999AF" w14:textId="77777777" w:rsidTr="008400FD">
        <w:trPr>
          <w:trHeight w:val="300"/>
        </w:trPr>
        <w:tc>
          <w:tcPr>
            <w:tcW w:w="4260" w:type="dxa"/>
            <w:tcBorders>
              <w:top w:val="single" w:sz="4" w:space="0" w:color="auto"/>
              <w:left w:val="single" w:sz="4" w:space="0" w:color="auto"/>
              <w:bottom w:val="nil"/>
              <w:right w:val="single" w:sz="4" w:space="0" w:color="auto"/>
            </w:tcBorders>
            <w:shd w:val="clear" w:color="auto" w:fill="auto"/>
            <w:vAlign w:val="center"/>
            <w:hideMark/>
          </w:tcPr>
          <w:p w14:paraId="635335F7" w14:textId="77777777" w:rsidR="00A42C13" w:rsidRPr="00A42C13" w:rsidRDefault="00A42C13" w:rsidP="00A42C13">
            <w:pPr>
              <w:rPr>
                <w:rFonts w:ascii="Calibri" w:eastAsia="Times New Roman" w:hAnsi="Calibri" w:cs="Times New Roman"/>
                <w:b/>
                <w:bCs/>
                <w:color w:val="000000"/>
                <w:sz w:val="22"/>
                <w:szCs w:val="22"/>
              </w:rPr>
            </w:pPr>
            <w:r w:rsidRPr="00A42C13">
              <w:rPr>
                <w:rFonts w:ascii="Calibri" w:eastAsia="Times New Roman" w:hAnsi="Calibri" w:cs="Times New Roman"/>
                <w:b/>
                <w:bCs/>
                <w:color w:val="000000"/>
                <w:sz w:val="22"/>
                <w:szCs w:val="22"/>
              </w:rPr>
              <w:t>O2.A1 Partner workshop</w:t>
            </w:r>
          </w:p>
        </w:tc>
        <w:tc>
          <w:tcPr>
            <w:tcW w:w="699" w:type="dxa"/>
            <w:tcBorders>
              <w:top w:val="nil"/>
              <w:left w:val="nil"/>
              <w:bottom w:val="nil"/>
              <w:right w:val="nil"/>
            </w:tcBorders>
            <w:shd w:val="clear" w:color="auto" w:fill="auto"/>
            <w:noWrap/>
            <w:vAlign w:val="center"/>
            <w:hideMark/>
          </w:tcPr>
          <w:p w14:paraId="0A4A3A26" w14:textId="77777777" w:rsidR="00A42C13" w:rsidRPr="00A42C13" w:rsidRDefault="00A42C13" w:rsidP="00A42C13">
            <w:pPr>
              <w:rPr>
                <w:rFonts w:ascii="Calibri" w:eastAsia="Times New Roman" w:hAnsi="Calibri" w:cs="Times New Roman"/>
                <w:color w:val="000000"/>
                <w:sz w:val="22"/>
                <w:szCs w:val="22"/>
              </w:rPr>
            </w:pPr>
            <w:r w:rsidRPr="00A42C13">
              <w:rPr>
                <w:rFonts w:ascii="Calibri" w:eastAsia="Times New Roman" w:hAnsi="Calibri" w:cs="Times New Roman"/>
                <w:color w:val="000000"/>
                <w:sz w:val="22"/>
                <w:szCs w:val="22"/>
              </w:rPr>
              <w:t>B1.2</w:t>
            </w:r>
          </w:p>
        </w:tc>
        <w:tc>
          <w:tcPr>
            <w:tcW w:w="633" w:type="dxa"/>
            <w:tcBorders>
              <w:top w:val="nil"/>
              <w:left w:val="nil"/>
              <w:bottom w:val="nil"/>
              <w:right w:val="nil"/>
            </w:tcBorders>
            <w:shd w:val="clear" w:color="auto" w:fill="auto"/>
            <w:noWrap/>
            <w:vAlign w:val="center"/>
            <w:hideMark/>
          </w:tcPr>
          <w:p w14:paraId="5CA5691E" w14:textId="77777777" w:rsidR="00A42C13" w:rsidRPr="00A42C13" w:rsidRDefault="00A42C13" w:rsidP="00A42C13">
            <w:pPr>
              <w:jc w:val="right"/>
              <w:rPr>
                <w:rFonts w:ascii="Calibri" w:eastAsia="Times New Roman" w:hAnsi="Calibri" w:cs="Times New Roman"/>
                <w:color w:val="000000"/>
                <w:sz w:val="22"/>
                <w:szCs w:val="22"/>
              </w:rPr>
            </w:pPr>
            <w:r w:rsidRPr="00A42C13">
              <w:rPr>
                <w:rFonts w:ascii="Calibri" w:eastAsia="Times New Roman" w:hAnsi="Calibri" w:cs="Times New Roman"/>
                <w:color w:val="000000"/>
                <w:sz w:val="22"/>
                <w:szCs w:val="22"/>
              </w:rPr>
              <w:t>214</w:t>
            </w:r>
          </w:p>
        </w:tc>
        <w:tc>
          <w:tcPr>
            <w:tcW w:w="1481" w:type="dxa"/>
            <w:tcBorders>
              <w:top w:val="nil"/>
              <w:left w:val="nil"/>
              <w:bottom w:val="nil"/>
              <w:right w:val="nil"/>
            </w:tcBorders>
            <w:shd w:val="clear" w:color="auto" w:fill="auto"/>
            <w:noWrap/>
            <w:vAlign w:val="center"/>
          </w:tcPr>
          <w:p w14:paraId="50BE8F45" w14:textId="46F996CF" w:rsidR="00A42C13" w:rsidRPr="00A42C13" w:rsidRDefault="00A42C13" w:rsidP="00A42C13">
            <w:pPr>
              <w:jc w:val="center"/>
              <w:rPr>
                <w:rFonts w:ascii="Calibri" w:eastAsia="Times New Roman" w:hAnsi="Calibri" w:cs="Times New Roman"/>
                <w:color w:val="000000"/>
                <w:sz w:val="22"/>
                <w:szCs w:val="22"/>
              </w:rPr>
            </w:pPr>
          </w:p>
        </w:tc>
        <w:tc>
          <w:tcPr>
            <w:tcW w:w="1587" w:type="dxa"/>
            <w:tcBorders>
              <w:top w:val="nil"/>
              <w:left w:val="nil"/>
              <w:bottom w:val="nil"/>
              <w:right w:val="single" w:sz="4" w:space="0" w:color="auto"/>
            </w:tcBorders>
            <w:shd w:val="clear" w:color="auto" w:fill="auto"/>
            <w:noWrap/>
            <w:vAlign w:val="center"/>
          </w:tcPr>
          <w:p w14:paraId="398B2F12" w14:textId="74FC81C0" w:rsidR="00A42C13" w:rsidRPr="00A42C13" w:rsidRDefault="00A42C13" w:rsidP="00A42C13">
            <w:pPr>
              <w:jc w:val="right"/>
              <w:rPr>
                <w:rFonts w:ascii="Calibri" w:eastAsia="Times New Roman" w:hAnsi="Calibri" w:cs="Times New Roman"/>
                <w:color w:val="000000"/>
                <w:sz w:val="22"/>
                <w:szCs w:val="22"/>
              </w:rPr>
            </w:pPr>
          </w:p>
        </w:tc>
      </w:tr>
      <w:tr w:rsidR="00A42C13" w:rsidRPr="00A42C13" w14:paraId="4E8E5CFB" w14:textId="77777777" w:rsidTr="008400FD">
        <w:trPr>
          <w:trHeight w:val="300"/>
        </w:trPr>
        <w:tc>
          <w:tcPr>
            <w:tcW w:w="4260" w:type="dxa"/>
            <w:tcBorders>
              <w:top w:val="single" w:sz="4" w:space="0" w:color="auto"/>
              <w:left w:val="single" w:sz="4" w:space="0" w:color="auto"/>
              <w:bottom w:val="nil"/>
              <w:right w:val="single" w:sz="4" w:space="0" w:color="auto"/>
            </w:tcBorders>
            <w:shd w:val="clear" w:color="auto" w:fill="auto"/>
            <w:noWrap/>
            <w:vAlign w:val="center"/>
            <w:hideMark/>
          </w:tcPr>
          <w:p w14:paraId="3EA9A7BD" w14:textId="77777777" w:rsidR="00A42C13" w:rsidRPr="00A42C13" w:rsidRDefault="00A42C13" w:rsidP="00A42C13">
            <w:pPr>
              <w:rPr>
                <w:rFonts w:ascii="Calibri" w:eastAsia="Times New Roman" w:hAnsi="Calibri" w:cs="Times New Roman"/>
                <w:b/>
                <w:bCs/>
                <w:color w:val="000000"/>
                <w:sz w:val="22"/>
                <w:szCs w:val="22"/>
              </w:rPr>
            </w:pPr>
            <w:r w:rsidRPr="00A42C13">
              <w:rPr>
                <w:rFonts w:ascii="Calibri" w:eastAsia="Times New Roman" w:hAnsi="Calibri" w:cs="Times New Roman"/>
                <w:b/>
                <w:bCs/>
                <w:color w:val="000000"/>
                <w:sz w:val="22"/>
                <w:szCs w:val="22"/>
              </w:rPr>
              <w:t xml:space="preserve">O2.A2 Pilot </w:t>
            </w:r>
          </w:p>
        </w:tc>
        <w:tc>
          <w:tcPr>
            <w:tcW w:w="699" w:type="dxa"/>
            <w:tcBorders>
              <w:top w:val="nil"/>
              <w:left w:val="nil"/>
              <w:bottom w:val="nil"/>
              <w:right w:val="nil"/>
            </w:tcBorders>
            <w:shd w:val="clear" w:color="auto" w:fill="auto"/>
            <w:noWrap/>
            <w:vAlign w:val="center"/>
            <w:hideMark/>
          </w:tcPr>
          <w:p w14:paraId="0D94DD59" w14:textId="77777777" w:rsidR="00A42C13" w:rsidRPr="00A42C13" w:rsidRDefault="00A42C13" w:rsidP="00A42C13">
            <w:pPr>
              <w:rPr>
                <w:rFonts w:ascii="Calibri" w:eastAsia="Times New Roman" w:hAnsi="Calibri" w:cs="Times New Roman"/>
                <w:color w:val="000000"/>
                <w:sz w:val="22"/>
                <w:szCs w:val="22"/>
              </w:rPr>
            </w:pPr>
            <w:r w:rsidRPr="00A42C13">
              <w:rPr>
                <w:rFonts w:ascii="Calibri" w:eastAsia="Times New Roman" w:hAnsi="Calibri" w:cs="Times New Roman"/>
                <w:color w:val="000000"/>
                <w:sz w:val="22"/>
                <w:szCs w:val="22"/>
              </w:rPr>
              <w:t>B1.2</w:t>
            </w:r>
          </w:p>
        </w:tc>
        <w:tc>
          <w:tcPr>
            <w:tcW w:w="633" w:type="dxa"/>
            <w:tcBorders>
              <w:top w:val="nil"/>
              <w:left w:val="nil"/>
              <w:bottom w:val="nil"/>
              <w:right w:val="nil"/>
            </w:tcBorders>
            <w:shd w:val="clear" w:color="auto" w:fill="auto"/>
            <w:noWrap/>
            <w:vAlign w:val="center"/>
            <w:hideMark/>
          </w:tcPr>
          <w:p w14:paraId="22FC5116" w14:textId="77777777" w:rsidR="00A42C13" w:rsidRPr="00A42C13" w:rsidRDefault="00A42C13" w:rsidP="00A42C13">
            <w:pPr>
              <w:jc w:val="right"/>
              <w:rPr>
                <w:rFonts w:ascii="Calibri" w:eastAsia="Times New Roman" w:hAnsi="Calibri" w:cs="Times New Roman"/>
                <w:color w:val="000000"/>
                <w:sz w:val="22"/>
                <w:szCs w:val="22"/>
              </w:rPr>
            </w:pPr>
            <w:r w:rsidRPr="00A42C13">
              <w:rPr>
                <w:rFonts w:ascii="Calibri" w:eastAsia="Times New Roman" w:hAnsi="Calibri" w:cs="Times New Roman"/>
                <w:color w:val="000000"/>
                <w:sz w:val="22"/>
                <w:szCs w:val="22"/>
              </w:rPr>
              <w:t>214</w:t>
            </w:r>
          </w:p>
        </w:tc>
        <w:tc>
          <w:tcPr>
            <w:tcW w:w="1481" w:type="dxa"/>
            <w:tcBorders>
              <w:top w:val="nil"/>
              <w:left w:val="nil"/>
              <w:bottom w:val="nil"/>
              <w:right w:val="nil"/>
            </w:tcBorders>
            <w:shd w:val="clear" w:color="auto" w:fill="auto"/>
            <w:noWrap/>
            <w:vAlign w:val="center"/>
          </w:tcPr>
          <w:p w14:paraId="44BF83D8" w14:textId="701B505F" w:rsidR="00A42C13" w:rsidRPr="00A42C13" w:rsidRDefault="00A42C13" w:rsidP="00A42C13">
            <w:pPr>
              <w:jc w:val="center"/>
              <w:rPr>
                <w:rFonts w:ascii="Calibri" w:eastAsia="Times New Roman" w:hAnsi="Calibri" w:cs="Times New Roman"/>
                <w:color w:val="000000"/>
                <w:sz w:val="22"/>
                <w:szCs w:val="22"/>
              </w:rPr>
            </w:pPr>
          </w:p>
        </w:tc>
        <w:tc>
          <w:tcPr>
            <w:tcW w:w="1587" w:type="dxa"/>
            <w:tcBorders>
              <w:top w:val="nil"/>
              <w:left w:val="nil"/>
              <w:bottom w:val="nil"/>
              <w:right w:val="single" w:sz="4" w:space="0" w:color="auto"/>
            </w:tcBorders>
            <w:shd w:val="clear" w:color="auto" w:fill="auto"/>
            <w:noWrap/>
            <w:vAlign w:val="center"/>
          </w:tcPr>
          <w:p w14:paraId="0231E0EC" w14:textId="160AA67A" w:rsidR="00A42C13" w:rsidRPr="00A42C13" w:rsidRDefault="00A42C13" w:rsidP="00A42C13">
            <w:pPr>
              <w:jc w:val="right"/>
              <w:rPr>
                <w:rFonts w:ascii="Calibri" w:eastAsia="Times New Roman" w:hAnsi="Calibri" w:cs="Times New Roman"/>
                <w:color w:val="000000"/>
                <w:sz w:val="22"/>
                <w:szCs w:val="22"/>
              </w:rPr>
            </w:pPr>
          </w:p>
        </w:tc>
      </w:tr>
      <w:tr w:rsidR="00A42C13" w:rsidRPr="00A42C13" w14:paraId="0FC5931A" w14:textId="77777777" w:rsidTr="008400FD">
        <w:trPr>
          <w:trHeight w:val="300"/>
        </w:trPr>
        <w:tc>
          <w:tcPr>
            <w:tcW w:w="4260" w:type="dxa"/>
            <w:tcBorders>
              <w:top w:val="single" w:sz="4" w:space="0" w:color="auto"/>
              <w:left w:val="single" w:sz="4" w:space="0" w:color="auto"/>
              <w:bottom w:val="nil"/>
              <w:right w:val="single" w:sz="4" w:space="0" w:color="auto"/>
            </w:tcBorders>
            <w:shd w:val="clear" w:color="auto" w:fill="auto"/>
            <w:noWrap/>
            <w:vAlign w:val="center"/>
            <w:hideMark/>
          </w:tcPr>
          <w:p w14:paraId="4691D936" w14:textId="77777777" w:rsidR="00A42C13" w:rsidRPr="00A42C13" w:rsidRDefault="00A42C13" w:rsidP="00A42C13">
            <w:pPr>
              <w:rPr>
                <w:rFonts w:ascii="Calibri" w:eastAsia="Times New Roman" w:hAnsi="Calibri" w:cs="Times New Roman"/>
                <w:b/>
                <w:bCs/>
                <w:sz w:val="22"/>
                <w:szCs w:val="22"/>
              </w:rPr>
            </w:pPr>
            <w:r w:rsidRPr="00A42C13">
              <w:rPr>
                <w:rFonts w:ascii="Calibri" w:eastAsia="Times New Roman" w:hAnsi="Calibri" w:cs="Times New Roman"/>
                <w:b/>
                <w:bCs/>
                <w:sz w:val="22"/>
                <w:szCs w:val="22"/>
              </w:rPr>
              <w:t>O2.A3 Adjustment of curricula</w:t>
            </w:r>
          </w:p>
        </w:tc>
        <w:tc>
          <w:tcPr>
            <w:tcW w:w="699" w:type="dxa"/>
            <w:tcBorders>
              <w:top w:val="nil"/>
              <w:left w:val="nil"/>
              <w:bottom w:val="nil"/>
              <w:right w:val="nil"/>
            </w:tcBorders>
            <w:shd w:val="clear" w:color="auto" w:fill="auto"/>
            <w:noWrap/>
            <w:vAlign w:val="center"/>
            <w:hideMark/>
          </w:tcPr>
          <w:p w14:paraId="6446B6CB" w14:textId="77777777" w:rsidR="00A42C13" w:rsidRPr="00A42C13" w:rsidRDefault="00A42C13" w:rsidP="00A42C13">
            <w:pPr>
              <w:rPr>
                <w:rFonts w:ascii="Calibri" w:eastAsia="Times New Roman" w:hAnsi="Calibri" w:cs="Times New Roman"/>
                <w:color w:val="000000"/>
                <w:sz w:val="22"/>
                <w:szCs w:val="22"/>
              </w:rPr>
            </w:pPr>
            <w:r w:rsidRPr="00A42C13">
              <w:rPr>
                <w:rFonts w:ascii="Calibri" w:eastAsia="Times New Roman" w:hAnsi="Calibri" w:cs="Times New Roman"/>
                <w:color w:val="000000"/>
                <w:sz w:val="22"/>
                <w:szCs w:val="22"/>
              </w:rPr>
              <w:t>B1.2</w:t>
            </w:r>
          </w:p>
        </w:tc>
        <w:tc>
          <w:tcPr>
            <w:tcW w:w="633" w:type="dxa"/>
            <w:tcBorders>
              <w:top w:val="nil"/>
              <w:left w:val="nil"/>
              <w:bottom w:val="nil"/>
              <w:right w:val="nil"/>
            </w:tcBorders>
            <w:shd w:val="clear" w:color="auto" w:fill="auto"/>
            <w:noWrap/>
            <w:vAlign w:val="center"/>
            <w:hideMark/>
          </w:tcPr>
          <w:p w14:paraId="07DF8335" w14:textId="77777777" w:rsidR="00A42C13" w:rsidRPr="00A42C13" w:rsidRDefault="00A42C13" w:rsidP="00A42C13">
            <w:pPr>
              <w:jc w:val="right"/>
              <w:rPr>
                <w:rFonts w:ascii="Calibri" w:eastAsia="Times New Roman" w:hAnsi="Calibri" w:cs="Times New Roman"/>
                <w:color w:val="000000"/>
                <w:sz w:val="22"/>
                <w:szCs w:val="22"/>
              </w:rPr>
            </w:pPr>
            <w:r w:rsidRPr="00A42C13">
              <w:rPr>
                <w:rFonts w:ascii="Calibri" w:eastAsia="Times New Roman" w:hAnsi="Calibri" w:cs="Times New Roman"/>
                <w:color w:val="000000"/>
                <w:sz w:val="22"/>
                <w:szCs w:val="22"/>
              </w:rPr>
              <w:t>214</w:t>
            </w:r>
          </w:p>
        </w:tc>
        <w:tc>
          <w:tcPr>
            <w:tcW w:w="1481" w:type="dxa"/>
            <w:tcBorders>
              <w:top w:val="nil"/>
              <w:left w:val="nil"/>
              <w:bottom w:val="nil"/>
              <w:right w:val="nil"/>
            </w:tcBorders>
            <w:shd w:val="clear" w:color="auto" w:fill="auto"/>
            <w:noWrap/>
            <w:vAlign w:val="center"/>
          </w:tcPr>
          <w:p w14:paraId="24B94C97" w14:textId="62E75029" w:rsidR="00A42C13" w:rsidRPr="00A42C13" w:rsidRDefault="00A42C13" w:rsidP="00A42C13">
            <w:pPr>
              <w:jc w:val="center"/>
              <w:rPr>
                <w:rFonts w:ascii="Calibri" w:eastAsia="Times New Roman" w:hAnsi="Calibri" w:cs="Times New Roman"/>
                <w:color w:val="000000"/>
                <w:sz w:val="22"/>
                <w:szCs w:val="22"/>
              </w:rPr>
            </w:pPr>
          </w:p>
        </w:tc>
        <w:tc>
          <w:tcPr>
            <w:tcW w:w="1587" w:type="dxa"/>
            <w:tcBorders>
              <w:top w:val="nil"/>
              <w:left w:val="nil"/>
              <w:bottom w:val="nil"/>
              <w:right w:val="single" w:sz="4" w:space="0" w:color="auto"/>
            </w:tcBorders>
            <w:shd w:val="clear" w:color="auto" w:fill="auto"/>
            <w:noWrap/>
            <w:vAlign w:val="center"/>
          </w:tcPr>
          <w:p w14:paraId="73BC0981" w14:textId="31A1563C" w:rsidR="00A42C13" w:rsidRPr="00A42C13" w:rsidRDefault="00A42C13" w:rsidP="00A42C13">
            <w:pPr>
              <w:jc w:val="right"/>
              <w:rPr>
                <w:rFonts w:ascii="Calibri" w:eastAsia="Times New Roman" w:hAnsi="Calibri" w:cs="Times New Roman"/>
                <w:color w:val="000000"/>
                <w:sz w:val="22"/>
                <w:szCs w:val="22"/>
              </w:rPr>
            </w:pPr>
          </w:p>
        </w:tc>
      </w:tr>
      <w:tr w:rsidR="00A42C13" w:rsidRPr="00A42C13" w14:paraId="34649B5C" w14:textId="77777777" w:rsidTr="008400FD">
        <w:trPr>
          <w:trHeight w:val="300"/>
        </w:trPr>
        <w:tc>
          <w:tcPr>
            <w:tcW w:w="4260" w:type="dxa"/>
            <w:tcBorders>
              <w:top w:val="single" w:sz="4" w:space="0" w:color="auto"/>
              <w:left w:val="single" w:sz="4" w:space="0" w:color="auto"/>
              <w:bottom w:val="nil"/>
              <w:right w:val="single" w:sz="4" w:space="0" w:color="auto"/>
            </w:tcBorders>
            <w:shd w:val="clear" w:color="auto" w:fill="auto"/>
            <w:vAlign w:val="center"/>
            <w:hideMark/>
          </w:tcPr>
          <w:p w14:paraId="29A8FC07" w14:textId="77777777" w:rsidR="00A42C13" w:rsidRPr="00A42C13" w:rsidRDefault="00A42C13" w:rsidP="00A42C13">
            <w:pPr>
              <w:rPr>
                <w:rFonts w:ascii="Calibri" w:eastAsia="Times New Roman" w:hAnsi="Calibri" w:cs="Times New Roman"/>
                <w:b/>
                <w:bCs/>
                <w:color w:val="000000"/>
                <w:sz w:val="22"/>
                <w:szCs w:val="22"/>
              </w:rPr>
            </w:pPr>
            <w:r w:rsidRPr="00A42C13">
              <w:rPr>
                <w:rFonts w:ascii="Calibri" w:eastAsia="Times New Roman" w:hAnsi="Calibri" w:cs="Times New Roman"/>
                <w:b/>
                <w:bCs/>
                <w:color w:val="000000"/>
                <w:sz w:val="22"/>
                <w:szCs w:val="22"/>
              </w:rPr>
              <w:t>O2.A4 Consortia Meetings - CM</w:t>
            </w:r>
          </w:p>
        </w:tc>
        <w:tc>
          <w:tcPr>
            <w:tcW w:w="699" w:type="dxa"/>
            <w:tcBorders>
              <w:top w:val="nil"/>
              <w:left w:val="nil"/>
              <w:bottom w:val="nil"/>
              <w:right w:val="nil"/>
            </w:tcBorders>
            <w:shd w:val="clear" w:color="auto" w:fill="auto"/>
            <w:noWrap/>
            <w:vAlign w:val="center"/>
            <w:hideMark/>
          </w:tcPr>
          <w:p w14:paraId="52D95921" w14:textId="77777777" w:rsidR="00A42C13" w:rsidRPr="00A42C13" w:rsidRDefault="00A42C13" w:rsidP="00A42C13">
            <w:pPr>
              <w:rPr>
                <w:rFonts w:ascii="Calibri" w:eastAsia="Times New Roman" w:hAnsi="Calibri" w:cs="Times New Roman"/>
                <w:color w:val="000000"/>
                <w:sz w:val="22"/>
                <w:szCs w:val="22"/>
              </w:rPr>
            </w:pPr>
            <w:r w:rsidRPr="00A42C13">
              <w:rPr>
                <w:rFonts w:ascii="Calibri" w:eastAsia="Times New Roman" w:hAnsi="Calibri" w:cs="Times New Roman"/>
                <w:color w:val="000000"/>
                <w:sz w:val="22"/>
                <w:szCs w:val="22"/>
              </w:rPr>
              <w:t>B1.4</w:t>
            </w:r>
          </w:p>
        </w:tc>
        <w:tc>
          <w:tcPr>
            <w:tcW w:w="633" w:type="dxa"/>
            <w:tcBorders>
              <w:top w:val="nil"/>
              <w:left w:val="nil"/>
              <w:bottom w:val="nil"/>
              <w:right w:val="nil"/>
            </w:tcBorders>
            <w:shd w:val="clear" w:color="auto" w:fill="auto"/>
            <w:noWrap/>
            <w:vAlign w:val="center"/>
            <w:hideMark/>
          </w:tcPr>
          <w:p w14:paraId="773D36DA" w14:textId="77777777" w:rsidR="00A42C13" w:rsidRPr="00A42C13" w:rsidRDefault="00A42C13" w:rsidP="00A42C13">
            <w:pPr>
              <w:jc w:val="right"/>
              <w:rPr>
                <w:rFonts w:ascii="Calibri" w:eastAsia="Times New Roman" w:hAnsi="Calibri" w:cs="Times New Roman"/>
                <w:color w:val="000000"/>
                <w:sz w:val="22"/>
                <w:szCs w:val="22"/>
              </w:rPr>
            </w:pPr>
            <w:r w:rsidRPr="00A42C13">
              <w:rPr>
                <w:rFonts w:ascii="Calibri" w:eastAsia="Times New Roman" w:hAnsi="Calibri" w:cs="Times New Roman"/>
                <w:color w:val="000000"/>
                <w:sz w:val="22"/>
                <w:szCs w:val="22"/>
              </w:rPr>
              <w:t>131</w:t>
            </w:r>
          </w:p>
        </w:tc>
        <w:tc>
          <w:tcPr>
            <w:tcW w:w="1481" w:type="dxa"/>
            <w:tcBorders>
              <w:top w:val="nil"/>
              <w:left w:val="nil"/>
              <w:bottom w:val="nil"/>
              <w:right w:val="nil"/>
            </w:tcBorders>
            <w:shd w:val="clear" w:color="auto" w:fill="auto"/>
            <w:noWrap/>
            <w:vAlign w:val="center"/>
          </w:tcPr>
          <w:p w14:paraId="026E50AB" w14:textId="5EFB1447" w:rsidR="00A42C13" w:rsidRPr="00A42C13" w:rsidRDefault="00A42C13" w:rsidP="00A42C13">
            <w:pPr>
              <w:jc w:val="center"/>
              <w:rPr>
                <w:rFonts w:ascii="Calibri" w:eastAsia="Times New Roman" w:hAnsi="Calibri" w:cs="Times New Roman"/>
                <w:color w:val="000000"/>
                <w:sz w:val="22"/>
                <w:szCs w:val="22"/>
              </w:rPr>
            </w:pPr>
          </w:p>
        </w:tc>
        <w:tc>
          <w:tcPr>
            <w:tcW w:w="1587" w:type="dxa"/>
            <w:tcBorders>
              <w:top w:val="nil"/>
              <w:left w:val="nil"/>
              <w:bottom w:val="nil"/>
              <w:right w:val="single" w:sz="4" w:space="0" w:color="auto"/>
            </w:tcBorders>
            <w:shd w:val="clear" w:color="auto" w:fill="auto"/>
            <w:noWrap/>
            <w:vAlign w:val="center"/>
          </w:tcPr>
          <w:p w14:paraId="5D19732E" w14:textId="15761351" w:rsidR="00A42C13" w:rsidRPr="00A42C13" w:rsidRDefault="00A42C13" w:rsidP="00A42C13">
            <w:pPr>
              <w:jc w:val="right"/>
              <w:rPr>
                <w:rFonts w:ascii="Calibri" w:eastAsia="Times New Roman" w:hAnsi="Calibri" w:cs="Times New Roman"/>
                <w:color w:val="000000"/>
                <w:sz w:val="22"/>
                <w:szCs w:val="22"/>
              </w:rPr>
            </w:pPr>
          </w:p>
        </w:tc>
      </w:tr>
      <w:tr w:rsidR="00A42C13" w:rsidRPr="00A42C13" w14:paraId="4C2D2005" w14:textId="77777777" w:rsidTr="008400FD">
        <w:trPr>
          <w:trHeight w:val="320"/>
        </w:trPr>
        <w:tc>
          <w:tcPr>
            <w:tcW w:w="4260"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12A8D544" w14:textId="77777777" w:rsidR="00A42C13" w:rsidRPr="00A42C13" w:rsidRDefault="00A42C13" w:rsidP="00A42C13">
            <w:pPr>
              <w:rPr>
                <w:rFonts w:ascii="Calibri" w:eastAsia="Times New Roman" w:hAnsi="Calibri" w:cs="Times New Roman"/>
                <w:b/>
                <w:bCs/>
                <w:sz w:val="22"/>
                <w:szCs w:val="22"/>
              </w:rPr>
            </w:pPr>
            <w:r w:rsidRPr="00A42C13">
              <w:rPr>
                <w:rFonts w:ascii="Calibri" w:eastAsia="Times New Roman" w:hAnsi="Calibri" w:cs="Times New Roman"/>
                <w:b/>
                <w:bCs/>
                <w:sz w:val="22"/>
                <w:szCs w:val="22"/>
              </w:rPr>
              <w:t>O2.A5 Guidelines</w:t>
            </w:r>
          </w:p>
        </w:tc>
        <w:tc>
          <w:tcPr>
            <w:tcW w:w="699" w:type="dxa"/>
            <w:tcBorders>
              <w:top w:val="nil"/>
              <w:left w:val="nil"/>
              <w:bottom w:val="nil"/>
              <w:right w:val="nil"/>
            </w:tcBorders>
            <w:shd w:val="clear" w:color="auto" w:fill="auto"/>
            <w:noWrap/>
            <w:vAlign w:val="center"/>
            <w:hideMark/>
          </w:tcPr>
          <w:p w14:paraId="720A580F" w14:textId="77777777" w:rsidR="00A42C13" w:rsidRPr="00A42C13" w:rsidRDefault="00A42C13" w:rsidP="00A42C13">
            <w:pPr>
              <w:rPr>
                <w:rFonts w:ascii="Calibri" w:eastAsia="Times New Roman" w:hAnsi="Calibri" w:cs="Times New Roman"/>
                <w:color w:val="000000"/>
                <w:sz w:val="22"/>
                <w:szCs w:val="22"/>
              </w:rPr>
            </w:pPr>
            <w:r w:rsidRPr="00A42C13">
              <w:rPr>
                <w:rFonts w:ascii="Calibri" w:eastAsia="Times New Roman" w:hAnsi="Calibri" w:cs="Times New Roman"/>
                <w:color w:val="000000"/>
                <w:sz w:val="22"/>
                <w:szCs w:val="22"/>
              </w:rPr>
              <w:t>B1.2</w:t>
            </w:r>
          </w:p>
        </w:tc>
        <w:tc>
          <w:tcPr>
            <w:tcW w:w="633" w:type="dxa"/>
            <w:tcBorders>
              <w:top w:val="nil"/>
              <w:left w:val="nil"/>
              <w:bottom w:val="nil"/>
              <w:right w:val="nil"/>
            </w:tcBorders>
            <w:shd w:val="clear" w:color="auto" w:fill="auto"/>
            <w:noWrap/>
            <w:vAlign w:val="center"/>
            <w:hideMark/>
          </w:tcPr>
          <w:p w14:paraId="11E126CC" w14:textId="77777777" w:rsidR="00A42C13" w:rsidRPr="00A42C13" w:rsidRDefault="00A42C13" w:rsidP="00A42C13">
            <w:pPr>
              <w:jc w:val="right"/>
              <w:rPr>
                <w:rFonts w:ascii="Calibri" w:eastAsia="Times New Roman" w:hAnsi="Calibri" w:cs="Times New Roman"/>
                <w:color w:val="000000"/>
                <w:sz w:val="22"/>
                <w:szCs w:val="22"/>
              </w:rPr>
            </w:pPr>
            <w:r w:rsidRPr="00A42C13">
              <w:rPr>
                <w:rFonts w:ascii="Calibri" w:eastAsia="Times New Roman" w:hAnsi="Calibri" w:cs="Times New Roman"/>
                <w:color w:val="000000"/>
                <w:sz w:val="22"/>
                <w:szCs w:val="22"/>
              </w:rPr>
              <w:t>214</w:t>
            </w:r>
          </w:p>
        </w:tc>
        <w:tc>
          <w:tcPr>
            <w:tcW w:w="1481" w:type="dxa"/>
            <w:tcBorders>
              <w:top w:val="nil"/>
              <w:left w:val="nil"/>
              <w:bottom w:val="nil"/>
              <w:right w:val="nil"/>
            </w:tcBorders>
            <w:shd w:val="clear" w:color="auto" w:fill="auto"/>
            <w:noWrap/>
            <w:vAlign w:val="center"/>
          </w:tcPr>
          <w:p w14:paraId="059A1098" w14:textId="6145CA66" w:rsidR="00A42C13" w:rsidRPr="00A42C13" w:rsidRDefault="00A42C13" w:rsidP="00A42C13">
            <w:pPr>
              <w:jc w:val="center"/>
              <w:rPr>
                <w:rFonts w:ascii="Calibri" w:eastAsia="Times New Roman" w:hAnsi="Calibri" w:cs="Times New Roman"/>
                <w:color w:val="000000"/>
                <w:sz w:val="22"/>
                <w:szCs w:val="22"/>
              </w:rPr>
            </w:pPr>
          </w:p>
        </w:tc>
        <w:tc>
          <w:tcPr>
            <w:tcW w:w="1587" w:type="dxa"/>
            <w:tcBorders>
              <w:top w:val="nil"/>
              <w:left w:val="nil"/>
              <w:bottom w:val="nil"/>
              <w:right w:val="single" w:sz="4" w:space="0" w:color="auto"/>
            </w:tcBorders>
            <w:shd w:val="clear" w:color="auto" w:fill="auto"/>
            <w:noWrap/>
            <w:vAlign w:val="center"/>
          </w:tcPr>
          <w:p w14:paraId="027B3857" w14:textId="6DCFC3E5" w:rsidR="00A42C13" w:rsidRPr="00A42C13" w:rsidRDefault="00A42C13" w:rsidP="00A42C13">
            <w:pPr>
              <w:jc w:val="right"/>
              <w:rPr>
                <w:rFonts w:ascii="Calibri" w:eastAsia="Times New Roman" w:hAnsi="Calibri" w:cs="Times New Roman"/>
                <w:color w:val="000000"/>
                <w:sz w:val="22"/>
                <w:szCs w:val="22"/>
              </w:rPr>
            </w:pPr>
          </w:p>
        </w:tc>
      </w:tr>
      <w:tr w:rsidR="00A42C13" w:rsidRPr="00A42C13" w14:paraId="06DB0E6E" w14:textId="77777777" w:rsidTr="008400FD">
        <w:trPr>
          <w:trHeight w:val="172"/>
        </w:trPr>
        <w:tc>
          <w:tcPr>
            <w:tcW w:w="4260" w:type="dxa"/>
            <w:tcBorders>
              <w:top w:val="nil"/>
              <w:left w:val="single" w:sz="4" w:space="0" w:color="auto"/>
              <w:bottom w:val="single" w:sz="4" w:space="0" w:color="auto"/>
              <w:right w:val="single" w:sz="4" w:space="0" w:color="auto"/>
            </w:tcBorders>
            <w:shd w:val="clear" w:color="auto" w:fill="auto"/>
            <w:noWrap/>
            <w:vAlign w:val="center"/>
            <w:hideMark/>
          </w:tcPr>
          <w:p w14:paraId="7A32456B" w14:textId="77777777" w:rsidR="00A42C13" w:rsidRPr="00A42C13" w:rsidRDefault="00A42C13" w:rsidP="00A42C13">
            <w:pPr>
              <w:jc w:val="right"/>
              <w:rPr>
                <w:rFonts w:ascii="Calibri" w:eastAsia="Times New Roman" w:hAnsi="Calibri" w:cs="Times New Roman"/>
                <w:b/>
                <w:bCs/>
                <w:color w:val="000000"/>
                <w:sz w:val="22"/>
                <w:szCs w:val="22"/>
              </w:rPr>
            </w:pPr>
            <w:r w:rsidRPr="00A42C13">
              <w:rPr>
                <w:rFonts w:ascii="Calibri" w:eastAsia="Times New Roman" w:hAnsi="Calibri" w:cs="Times New Roman"/>
                <w:b/>
                <w:bCs/>
                <w:color w:val="000000"/>
                <w:sz w:val="22"/>
                <w:szCs w:val="22"/>
              </w:rPr>
              <w:t>TOTAL</w:t>
            </w:r>
          </w:p>
        </w:tc>
        <w:tc>
          <w:tcPr>
            <w:tcW w:w="699" w:type="dxa"/>
            <w:tcBorders>
              <w:top w:val="double" w:sz="6" w:space="0" w:color="auto"/>
              <w:left w:val="nil"/>
              <w:bottom w:val="single" w:sz="4" w:space="0" w:color="auto"/>
              <w:right w:val="nil"/>
            </w:tcBorders>
            <w:shd w:val="clear" w:color="auto" w:fill="auto"/>
            <w:noWrap/>
            <w:vAlign w:val="bottom"/>
            <w:hideMark/>
          </w:tcPr>
          <w:p w14:paraId="759E1666" w14:textId="77777777" w:rsidR="00A42C13" w:rsidRPr="00A42C13" w:rsidRDefault="00A42C13" w:rsidP="00A42C13">
            <w:pPr>
              <w:rPr>
                <w:rFonts w:ascii="Calibri" w:eastAsia="Times New Roman" w:hAnsi="Calibri" w:cs="Times New Roman"/>
                <w:b/>
                <w:bCs/>
                <w:color w:val="000000"/>
              </w:rPr>
            </w:pPr>
            <w:r w:rsidRPr="00A42C13">
              <w:rPr>
                <w:rFonts w:ascii="Calibri" w:eastAsia="Times New Roman" w:hAnsi="Calibri" w:cs="Times New Roman"/>
                <w:b/>
                <w:bCs/>
                <w:color w:val="000000"/>
              </w:rPr>
              <w:t> </w:t>
            </w:r>
          </w:p>
        </w:tc>
        <w:tc>
          <w:tcPr>
            <w:tcW w:w="633" w:type="dxa"/>
            <w:tcBorders>
              <w:top w:val="double" w:sz="6" w:space="0" w:color="auto"/>
              <w:left w:val="nil"/>
              <w:bottom w:val="single" w:sz="4" w:space="0" w:color="auto"/>
              <w:right w:val="nil"/>
            </w:tcBorders>
            <w:shd w:val="clear" w:color="auto" w:fill="auto"/>
            <w:noWrap/>
            <w:vAlign w:val="bottom"/>
            <w:hideMark/>
          </w:tcPr>
          <w:p w14:paraId="4CCE4310" w14:textId="77777777" w:rsidR="00A42C13" w:rsidRPr="00A42C13" w:rsidRDefault="00A42C13" w:rsidP="00A42C13">
            <w:pPr>
              <w:rPr>
                <w:rFonts w:ascii="Calibri" w:eastAsia="Times New Roman" w:hAnsi="Calibri" w:cs="Times New Roman"/>
                <w:b/>
                <w:bCs/>
                <w:color w:val="000000"/>
              </w:rPr>
            </w:pPr>
            <w:r w:rsidRPr="00A42C13">
              <w:rPr>
                <w:rFonts w:ascii="Calibri" w:eastAsia="Times New Roman" w:hAnsi="Calibri" w:cs="Times New Roman"/>
                <w:b/>
                <w:bCs/>
                <w:color w:val="000000"/>
              </w:rPr>
              <w:t> </w:t>
            </w:r>
          </w:p>
        </w:tc>
        <w:tc>
          <w:tcPr>
            <w:tcW w:w="1481" w:type="dxa"/>
            <w:tcBorders>
              <w:top w:val="double" w:sz="6" w:space="0" w:color="auto"/>
              <w:left w:val="nil"/>
              <w:bottom w:val="single" w:sz="4" w:space="0" w:color="auto"/>
              <w:right w:val="nil"/>
            </w:tcBorders>
            <w:shd w:val="clear" w:color="auto" w:fill="auto"/>
            <w:noWrap/>
            <w:vAlign w:val="bottom"/>
            <w:hideMark/>
          </w:tcPr>
          <w:p w14:paraId="1FEF87F8" w14:textId="4D728664" w:rsidR="00A42C13" w:rsidRPr="00A42C13" w:rsidRDefault="00A42C13" w:rsidP="00A42C13">
            <w:pPr>
              <w:jc w:val="center"/>
              <w:rPr>
                <w:rFonts w:ascii="Calibri" w:eastAsia="Times New Roman" w:hAnsi="Calibri" w:cs="Times New Roman"/>
                <w:b/>
                <w:bCs/>
                <w:color w:val="000000"/>
              </w:rPr>
            </w:pPr>
            <w:bookmarkStart w:id="0" w:name="_GoBack"/>
            <w:bookmarkEnd w:id="0"/>
          </w:p>
        </w:tc>
        <w:tc>
          <w:tcPr>
            <w:tcW w:w="1587" w:type="dxa"/>
            <w:tcBorders>
              <w:top w:val="double" w:sz="6" w:space="0" w:color="auto"/>
              <w:left w:val="nil"/>
              <w:bottom w:val="single" w:sz="4" w:space="0" w:color="auto"/>
              <w:right w:val="single" w:sz="4" w:space="0" w:color="auto"/>
            </w:tcBorders>
            <w:shd w:val="clear" w:color="auto" w:fill="auto"/>
            <w:noWrap/>
            <w:vAlign w:val="bottom"/>
            <w:hideMark/>
          </w:tcPr>
          <w:p w14:paraId="433FEFB0" w14:textId="67F8B477" w:rsidR="00A42C13" w:rsidRPr="00A42C13" w:rsidRDefault="00A42C13" w:rsidP="00A42C13">
            <w:pPr>
              <w:jc w:val="right"/>
              <w:rPr>
                <w:rFonts w:ascii="Calibri" w:eastAsia="Times New Roman" w:hAnsi="Calibri" w:cs="Times New Roman"/>
                <w:b/>
                <w:bCs/>
                <w:color w:val="000000"/>
              </w:rPr>
            </w:pPr>
          </w:p>
        </w:tc>
      </w:tr>
    </w:tbl>
    <w:p w14:paraId="3147EB1D" w14:textId="77777777" w:rsidR="00186BA6" w:rsidRDefault="00186BA6" w:rsidP="00186BA6">
      <w:pPr>
        <w:spacing w:before="120"/>
        <w:jc w:val="both"/>
        <w:rPr>
          <w:rFonts w:ascii="Century Gothic" w:hAnsi="Century Gothic"/>
          <w:b/>
          <w:sz w:val="20"/>
          <w:szCs w:val="20"/>
        </w:rPr>
      </w:pPr>
    </w:p>
    <w:p w14:paraId="1FCCC49A" w14:textId="2A36AC58" w:rsidR="00800294" w:rsidRPr="00800294" w:rsidRDefault="00800294" w:rsidP="00186BA6">
      <w:pPr>
        <w:spacing w:before="120"/>
        <w:jc w:val="both"/>
        <w:rPr>
          <w:rFonts w:ascii="Century Gothic" w:hAnsi="Century Gothic"/>
          <w:sz w:val="20"/>
          <w:szCs w:val="20"/>
        </w:rPr>
      </w:pPr>
      <w:r w:rsidRPr="00800294">
        <w:rPr>
          <w:rFonts w:ascii="Century Gothic" w:hAnsi="Century Gothic"/>
          <w:sz w:val="20"/>
          <w:szCs w:val="20"/>
        </w:rPr>
        <w:t>Description of each task and deadlines for delivery are to be found in the BALL-application and the Gantt chart showing the timeline.</w:t>
      </w:r>
    </w:p>
    <w:p w14:paraId="0D9F1008" w14:textId="0E7E709B" w:rsidR="00800294" w:rsidRPr="00800294" w:rsidRDefault="00800294" w:rsidP="00186BA6">
      <w:pPr>
        <w:spacing w:before="120"/>
        <w:jc w:val="both"/>
        <w:rPr>
          <w:rFonts w:ascii="Century Gothic" w:hAnsi="Century Gothic"/>
          <w:sz w:val="20"/>
          <w:szCs w:val="20"/>
        </w:rPr>
      </w:pPr>
      <w:r w:rsidRPr="00800294">
        <w:rPr>
          <w:rFonts w:ascii="Century Gothic" w:hAnsi="Century Gothic"/>
          <w:sz w:val="20"/>
          <w:szCs w:val="20"/>
        </w:rPr>
        <w:t>U3A is responsible for keeping the timeline, respecting the set deadlines and perform their tasks as described and with professionalism.</w:t>
      </w:r>
    </w:p>
    <w:p w14:paraId="0724D04A" w14:textId="77777777" w:rsidR="00680E55" w:rsidRDefault="00680E55" w:rsidP="00002B84">
      <w:pPr>
        <w:jc w:val="both"/>
        <w:rPr>
          <w:rFonts w:ascii="Century Gothic" w:hAnsi="Century Gothic"/>
          <w:sz w:val="20"/>
          <w:szCs w:val="20"/>
        </w:rPr>
      </w:pPr>
    </w:p>
    <w:p w14:paraId="1997ED1F" w14:textId="77777777" w:rsidR="00002B84" w:rsidRPr="00186BA6" w:rsidRDefault="00002B84" w:rsidP="00002B84">
      <w:pPr>
        <w:jc w:val="both"/>
        <w:rPr>
          <w:rFonts w:ascii="Century Gothic" w:hAnsi="Century Gothic"/>
          <w:sz w:val="20"/>
          <w:szCs w:val="20"/>
        </w:rPr>
      </w:pPr>
    </w:p>
    <w:p w14:paraId="2437AFE0" w14:textId="77777777" w:rsidR="00817DAF" w:rsidRDefault="00817DAF" w:rsidP="009D68B0">
      <w:pPr>
        <w:jc w:val="both"/>
        <w:rPr>
          <w:rFonts w:ascii="Century Gothic" w:hAnsi="Century Gothic"/>
          <w:sz w:val="20"/>
          <w:szCs w:val="20"/>
        </w:rPr>
      </w:pPr>
    </w:p>
    <w:p w14:paraId="0762DC93" w14:textId="035C7DB5" w:rsidR="00817DAF" w:rsidRDefault="00817DAF" w:rsidP="00817DAF">
      <w:pPr>
        <w:tabs>
          <w:tab w:val="left" w:pos="4678"/>
        </w:tabs>
        <w:jc w:val="both"/>
        <w:rPr>
          <w:rFonts w:ascii="Century Gothic" w:hAnsi="Century Gothic"/>
          <w:sz w:val="20"/>
          <w:szCs w:val="20"/>
        </w:rPr>
      </w:pPr>
      <w:r>
        <w:rPr>
          <w:rFonts w:ascii="Century Gothic" w:hAnsi="Century Gothic"/>
          <w:sz w:val="20"/>
          <w:szCs w:val="20"/>
        </w:rPr>
        <w:t>Reykjavik, x October 2014</w:t>
      </w:r>
      <w:r>
        <w:rPr>
          <w:rFonts w:ascii="Century Gothic" w:hAnsi="Century Gothic"/>
          <w:sz w:val="20"/>
          <w:szCs w:val="20"/>
        </w:rPr>
        <w:tab/>
        <w:t>Reykjavik, x October 2014</w:t>
      </w:r>
      <w:r>
        <w:rPr>
          <w:rFonts w:ascii="Century Gothic" w:hAnsi="Century Gothic"/>
          <w:sz w:val="20"/>
          <w:szCs w:val="20"/>
        </w:rPr>
        <w:tab/>
      </w:r>
    </w:p>
    <w:p w14:paraId="76B4AFB7" w14:textId="77777777" w:rsidR="00817DAF" w:rsidRDefault="00817DAF" w:rsidP="00817DAF">
      <w:pPr>
        <w:tabs>
          <w:tab w:val="left" w:pos="4678"/>
        </w:tabs>
        <w:jc w:val="both"/>
        <w:rPr>
          <w:rFonts w:ascii="Century Gothic" w:hAnsi="Century Gothic"/>
          <w:sz w:val="20"/>
          <w:szCs w:val="20"/>
        </w:rPr>
      </w:pPr>
    </w:p>
    <w:p w14:paraId="24337FA2" w14:textId="7EFB4C7A" w:rsidR="00817DAF" w:rsidRDefault="00472BFC" w:rsidP="00817DAF">
      <w:pPr>
        <w:tabs>
          <w:tab w:val="left" w:pos="4678"/>
        </w:tabs>
        <w:jc w:val="both"/>
        <w:rPr>
          <w:rFonts w:ascii="Century Gothic" w:hAnsi="Century Gothic"/>
          <w:sz w:val="20"/>
          <w:szCs w:val="20"/>
        </w:rPr>
      </w:pPr>
      <w:r>
        <w:rPr>
          <w:rFonts w:ascii="Century Gothic" w:hAnsi="Century Gothic"/>
          <w:sz w:val="20"/>
          <w:szCs w:val="20"/>
        </w:rPr>
        <w:t xml:space="preserve">Name of </w:t>
      </w:r>
      <w:proofErr w:type="spellStart"/>
      <w:r>
        <w:rPr>
          <w:rFonts w:ascii="Century Gothic" w:hAnsi="Century Gothic"/>
          <w:sz w:val="20"/>
          <w:szCs w:val="20"/>
        </w:rPr>
        <w:t>organisation</w:t>
      </w:r>
      <w:proofErr w:type="spellEnd"/>
      <w:r w:rsidR="00817DAF">
        <w:rPr>
          <w:rFonts w:ascii="Century Gothic" w:hAnsi="Century Gothic"/>
          <w:sz w:val="20"/>
          <w:szCs w:val="20"/>
        </w:rPr>
        <w:tab/>
      </w:r>
      <w:r>
        <w:rPr>
          <w:rFonts w:ascii="Century Gothic" w:hAnsi="Century Gothic"/>
          <w:sz w:val="20"/>
          <w:szCs w:val="20"/>
        </w:rPr>
        <w:t xml:space="preserve">Name of </w:t>
      </w:r>
      <w:proofErr w:type="spellStart"/>
      <w:r>
        <w:rPr>
          <w:rFonts w:ascii="Century Gothic" w:hAnsi="Century Gothic"/>
          <w:sz w:val="20"/>
          <w:szCs w:val="20"/>
        </w:rPr>
        <w:t>organisation</w:t>
      </w:r>
      <w:proofErr w:type="spellEnd"/>
    </w:p>
    <w:p w14:paraId="00807C14" w14:textId="77777777" w:rsidR="00817DAF" w:rsidRDefault="00817DAF" w:rsidP="00817DAF">
      <w:pPr>
        <w:tabs>
          <w:tab w:val="left" w:pos="4678"/>
        </w:tabs>
        <w:jc w:val="both"/>
        <w:rPr>
          <w:rFonts w:ascii="Century Gothic" w:hAnsi="Century Gothic"/>
          <w:sz w:val="20"/>
          <w:szCs w:val="20"/>
        </w:rPr>
      </w:pPr>
    </w:p>
    <w:p w14:paraId="056656DA" w14:textId="77777777" w:rsidR="00817DAF" w:rsidRDefault="00817DAF" w:rsidP="00817DAF">
      <w:pPr>
        <w:tabs>
          <w:tab w:val="left" w:pos="4678"/>
        </w:tabs>
        <w:jc w:val="both"/>
        <w:rPr>
          <w:rFonts w:ascii="Century Gothic" w:hAnsi="Century Gothic"/>
          <w:sz w:val="20"/>
          <w:szCs w:val="20"/>
        </w:rPr>
      </w:pPr>
    </w:p>
    <w:p w14:paraId="421E9BC6" w14:textId="77777777" w:rsidR="00817DAF" w:rsidRDefault="00817DAF" w:rsidP="00817DAF">
      <w:pPr>
        <w:tabs>
          <w:tab w:val="left" w:pos="4678"/>
        </w:tabs>
        <w:jc w:val="both"/>
        <w:rPr>
          <w:rFonts w:ascii="Century Gothic" w:hAnsi="Century Gothic"/>
          <w:sz w:val="20"/>
          <w:szCs w:val="20"/>
        </w:rPr>
      </w:pPr>
    </w:p>
    <w:p w14:paraId="2A716FF9" w14:textId="77777777" w:rsidR="00817DAF" w:rsidRDefault="00817DAF" w:rsidP="00817DAF">
      <w:pPr>
        <w:tabs>
          <w:tab w:val="left" w:pos="4678"/>
        </w:tabs>
        <w:jc w:val="both"/>
        <w:rPr>
          <w:rFonts w:ascii="Century Gothic" w:hAnsi="Century Gothic"/>
          <w:sz w:val="20"/>
          <w:szCs w:val="20"/>
        </w:rPr>
      </w:pPr>
      <w:r>
        <w:rPr>
          <w:rFonts w:ascii="Century Gothic" w:hAnsi="Century Gothic"/>
          <w:sz w:val="20"/>
          <w:szCs w:val="20"/>
        </w:rPr>
        <w:t>_________________________________</w:t>
      </w:r>
      <w:r>
        <w:rPr>
          <w:rFonts w:ascii="Century Gothic" w:hAnsi="Century Gothic"/>
          <w:sz w:val="20"/>
          <w:szCs w:val="20"/>
        </w:rPr>
        <w:tab/>
        <w:t>_________________________________</w:t>
      </w:r>
    </w:p>
    <w:p w14:paraId="6E8F953B" w14:textId="710EBFE6" w:rsidR="00817DAF" w:rsidRDefault="00472BFC" w:rsidP="00817DAF">
      <w:pPr>
        <w:tabs>
          <w:tab w:val="left" w:pos="4678"/>
        </w:tabs>
        <w:jc w:val="both"/>
        <w:rPr>
          <w:rFonts w:ascii="Century Gothic" w:hAnsi="Century Gothic"/>
          <w:sz w:val="20"/>
          <w:szCs w:val="20"/>
        </w:rPr>
      </w:pPr>
      <w:r>
        <w:rPr>
          <w:rFonts w:ascii="Century Gothic" w:hAnsi="Century Gothic"/>
          <w:sz w:val="20"/>
          <w:szCs w:val="20"/>
        </w:rPr>
        <w:t>XXXXXXXXXXXXXXXXXXXXXXXXX</w:t>
      </w:r>
      <w:r w:rsidR="00817DAF">
        <w:rPr>
          <w:rFonts w:ascii="Century Gothic" w:hAnsi="Century Gothic"/>
          <w:sz w:val="20"/>
          <w:szCs w:val="20"/>
        </w:rPr>
        <w:tab/>
      </w:r>
      <w:r>
        <w:rPr>
          <w:rFonts w:ascii="Century Gothic" w:hAnsi="Century Gothic"/>
          <w:sz w:val="20"/>
          <w:szCs w:val="20"/>
        </w:rPr>
        <w:t>XXXXXXXXXXXXXXXXXXXXXXXXX</w:t>
      </w:r>
    </w:p>
    <w:p w14:paraId="3AD3F045" w14:textId="692F52F4" w:rsidR="006D03C8" w:rsidRPr="009D68B0" w:rsidRDefault="006D03C8" w:rsidP="00817DAF">
      <w:pPr>
        <w:tabs>
          <w:tab w:val="left" w:pos="4678"/>
        </w:tabs>
        <w:jc w:val="both"/>
        <w:rPr>
          <w:rFonts w:ascii="Century Gothic" w:hAnsi="Century Gothic"/>
          <w:sz w:val="20"/>
          <w:szCs w:val="20"/>
        </w:rPr>
      </w:pPr>
      <w:r>
        <w:rPr>
          <w:rFonts w:ascii="Century Gothic" w:hAnsi="Century Gothic"/>
          <w:sz w:val="20"/>
          <w:szCs w:val="20"/>
        </w:rPr>
        <w:t>Director</w:t>
      </w:r>
      <w:r>
        <w:rPr>
          <w:rFonts w:ascii="Century Gothic" w:hAnsi="Century Gothic"/>
          <w:sz w:val="20"/>
          <w:szCs w:val="20"/>
        </w:rPr>
        <w:tab/>
      </w:r>
      <w:proofErr w:type="spellStart"/>
      <w:r w:rsidR="00472BFC">
        <w:rPr>
          <w:rFonts w:ascii="Century Gothic" w:hAnsi="Century Gothic"/>
          <w:sz w:val="20"/>
          <w:szCs w:val="20"/>
        </w:rPr>
        <w:t>Director</w:t>
      </w:r>
      <w:proofErr w:type="spellEnd"/>
    </w:p>
    <w:sectPr w:rsidR="006D03C8" w:rsidRPr="009D68B0" w:rsidSect="00CA5DA4">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1F7A8" w14:textId="77777777" w:rsidR="00D92D7B" w:rsidRDefault="00D92D7B" w:rsidP="00D92D7B">
      <w:r>
        <w:separator/>
      </w:r>
    </w:p>
  </w:endnote>
  <w:endnote w:type="continuationSeparator" w:id="0">
    <w:p w14:paraId="4C6F263F" w14:textId="77777777" w:rsidR="00D92D7B" w:rsidRDefault="00D92D7B" w:rsidP="00D9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2F151" w14:textId="77777777" w:rsidR="00D92D7B" w:rsidRDefault="00D92D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8E20C" w14:textId="77777777" w:rsidR="00D92D7B" w:rsidRDefault="00D92D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E9A46" w14:textId="77777777" w:rsidR="00D92D7B" w:rsidRDefault="00D92D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8B233F" w14:textId="77777777" w:rsidR="00D92D7B" w:rsidRDefault="00D92D7B" w:rsidP="00D92D7B">
      <w:r>
        <w:separator/>
      </w:r>
    </w:p>
  </w:footnote>
  <w:footnote w:type="continuationSeparator" w:id="0">
    <w:p w14:paraId="0BF6D4F9" w14:textId="77777777" w:rsidR="00D92D7B" w:rsidRDefault="00D92D7B" w:rsidP="00D92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1EEEF" w14:textId="0085B5EC" w:rsidR="00D92D7B" w:rsidRDefault="008400FD">
    <w:pPr>
      <w:pStyle w:val="Header"/>
    </w:pPr>
    <w:r>
      <w:rPr>
        <w:noProof/>
      </w:rPr>
      <w:pict w14:anchorId="1886A5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76720" o:spid="_x0000_s2051" type="#_x0000_t136" style="position:absolute;margin-left:0;margin-top:0;width:534.2pt;height:50.85pt;rotation:315;z-index:-251655168;mso-position-horizontal:center;mso-position-horizontal-relative:margin;mso-position-vertical:center;mso-position-vertical-relative:margin" o:allowincell="f" fillcolor="silver" stroked="f">
          <v:fill opacity=".5"/>
          <v:textpath style="font-family:&quot;Cambria&quot;;font-size:1pt" string="DÆMI UM SAMKOMULAG"/>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63E4F" w14:textId="34A7035B" w:rsidR="00D92D7B" w:rsidRDefault="008400FD">
    <w:pPr>
      <w:pStyle w:val="Header"/>
    </w:pPr>
    <w:r>
      <w:rPr>
        <w:noProof/>
      </w:rPr>
      <w:pict w14:anchorId="501E47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76721" o:spid="_x0000_s2052" type="#_x0000_t136" style="position:absolute;margin-left:0;margin-top:0;width:534.2pt;height:50.85pt;rotation:315;z-index:-251653120;mso-position-horizontal:center;mso-position-horizontal-relative:margin;mso-position-vertical:center;mso-position-vertical-relative:margin" o:allowincell="f" fillcolor="silver" stroked="f">
          <v:fill opacity=".5"/>
          <v:textpath style="font-family:&quot;Cambria&quot;;font-size:1pt" string="DÆMI UM SAMKOMULAG"/>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EB295" w14:textId="349E93AB" w:rsidR="00D92D7B" w:rsidRDefault="008400FD">
    <w:pPr>
      <w:pStyle w:val="Header"/>
    </w:pPr>
    <w:r>
      <w:rPr>
        <w:noProof/>
      </w:rPr>
      <w:pict w14:anchorId="567A80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76719" o:spid="_x0000_s2050" type="#_x0000_t136" style="position:absolute;margin-left:0;margin-top:0;width:534.2pt;height:50.85pt;rotation:315;z-index:-251657216;mso-position-horizontal:center;mso-position-horizontal-relative:margin;mso-position-vertical:center;mso-position-vertical-relative:margin" o:allowincell="f" fillcolor="silver" stroked="f">
          <v:fill opacity=".5"/>
          <v:textpath style="font-family:&quot;Cambria&quot;;font-size:1pt" string="DÆMI UM SAMKOMULAG"/>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08F6"/>
    <w:multiLevelType w:val="hybridMultilevel"/>
    <w:tmpl w:val="DAEC4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C81F90"/>
    <w:multiLevelType w:val="hybridMultilevel"/>
    <w:tmpl w:val="DF08B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514DC0"/>
    <w:multiLevelType w:val="hybridMultilevel"/>
    <w:tmpl w:val="EFC87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8B0"/>
    <w:rsid w:val="00002B84"/>
    <w:rsid w:val="00076C61"/>
    <w:rsid w:val="000C1EF4"/>
    <w:rsid w:val="001500C7"/>
    <w:rsid w:val="00161724"/>
    <w:rsid w:val="00183DE4"/>
    <w:rsid w:val="00186BA6"/>
    <w:rsid w:val="001C024F"/>
    <w:rsid w:val="001C5F8B"/>
    <w:rsid w:val="002D5C69"/>
    <w:rsid w:val="002E5387"/>
    <w:rsid w:val="002E7C44"/>
    <w:rsid w:val="0040107B"/>
    <w:rsid w:val="00472BFC"/>
    <w:rsid w:val="00483CC2"/>
    <w:rsid w:val="004928F2"/>
    <w:rsid w:val="00507476"/>
    <w:rsid w:val="00547035"/>
    <w:rsid w:val="00593412"/>
    <w:rsid w:val="005B441D"/>
    <w:rsid w:val="006179DC"/>
    <w:rsid w:val="006558D9"/>
    <w:rsid w:val="006624D4"/>
    <w:rsid w:val="00680E55"/>
    <w:rsid w:val="00697E83"/>
    <w:rsid w:val="006D03C8"/>
    <w:rsid w:val="006F1307"/>
    <w:rsid w:val="007B1D41"/>
    <w:rsid w:val="007D7A06"/>
    <w:rsid w:val="007F2EFB"/>
    <w:rsid w:val="00800294"/>
    <w:rsid w:val="0081614C"/>
    <w:rsid w:val="00817DAF"/>
    <w:rsid w:val="008400FD"/>
    <w:rsid w:val="00890273"/>
    <w:rsid w:val="008A12B4"/>
    <w:rsid w:val="0092351F"/>
    <w:rsid w:val="00970AEB"/>
    <w:rsid w:val="009D68B0"/>
    <w:rsid w:val="009E1A68"/>
    <w:rsid w:val="009E2683"/>
    <w:rsid w:val="009E7D2C"/>
    <w:rsid w:val="009F368E"/>
    <w:rsid w:val="00A426F5"/>
    <w:rsid w:val="00A42C13"/>
    <w:rsid w:val="00A94269"/>
    <w:rsid w:val="00B27848"/>
    <w:rsid w:val="00C1286D"/>
    <w:rsid w:val="00C14C39"/>
    <w:rsid w:val="00C37D94"/>
    <w:rsid w:val="00C4557B"/>
    <w:rsid w:val="00C8192F"/>
    <w:rsid w:val="00CA5DA4"/>
    <w:rsid w:val="00CB255D"/>
    <w:rsid w:val="00D57707"/>
    <w:rsid w:val="00D92D7B"/>
    <w:rsid w:val="00D97861"/>
    <w:rsid w:val="00DC44AA"/>
    <w:rsid w:val="00DC57F6"/>
    <w:rsid w:val="00DE0E3E"/>
    <w:rsid w:val="00E126B4"/>
    <w:rsid w:val="00E77B08"/>
    <w:rsid w:val="00F0267E"/>
    <w:rsid w:val="00F24381"/>
    <w:rsid w:val="00F30FC2"/>
    <w:rsid w:val="00F73FF8"/>
    <w:rsid w:val="00FE5EDA"/>
    <w:rsid w:val="00FE6109"/>
    <w:rsid w:val="00FF5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159540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urningar">
    <w:name w:val="Spurningar"/>
    <w:basedOn w:val="Normal"/>
    <w:qFormat/>
    <w:rsid w:val="00CB255D"/>
    <w:pPr>
      <w:spacing w:after="120" w:line="276" w:lineRule="auto"/>
      <w:ind w:left="567" w:right="403"/>
      <w:jc w:val="both"/>
    </w:pPr>
    <w:rPr>
      <w:rFonts w:ascii="Century Gothic" w:eastAsia="Times New Roman" w:hAnsi="Century Gothic" w:cs="Times New Roman"/>
      <w:i/>
      <w:sz w:val="20"/>
      <w:szCs w:val="20"/>
    </w:rPr>
  </w:style>
  <w:style w:type="paragraph" w:customStyle="1" w:styleId="tafla">
    <w:name w:val="tafla"/>
    <w:basedOn w:val="Normal"/>
    <w:qFormat/>
    <w:rsid w:val="00DC57F6"/>
    <w:pPr>
      <w:spacing w:after="120" w:line="276" w:lineRule="auto"/>
      <w:jc w:val="center"/>
    </w:pPr>
    <w:rPr>
      <w:rFonts w:ascii="Century Gothic" w:eastAsia="Times New Roman" w:hAnsi="Century Gothic" w:cs="Times New Roman"/>
      <w:color w:val="3F6020"/>
      <w:sz w:val="18"/>
      <w:szCs w:val="18"/>
      <w:lang w:val="en-GB" w:eastAsia="en-GB"/>
    </w:rPr>
  </w:style>
  <w:style w:type="paragraph" w:styleId="ListParagraph">
    <w:name w:val="List Paragraph"/>
    <w:basedOn w:val="Normal"/>
    <w:uiPriority w:val="34"/>
    <w:qFormat/>
    <w:rsid w:val="00C37D94"/>
    <w:pPr>
      <w:ind w:left="720"/>
      <w:contextualSpacing/>
    </w:pPr>
  </w:style>
  <w:style w:type="table" w:styleId="TableGrid">
    <w:name w:val="Table Grid"/>
    <w:basedOn w:val="TableNormal"/>
    <w:uiPriority w:val="59"/>
    <w:rsid w:val="007F2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2C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2C13"/>
    <w:rPr>
      <w:rFonts w:ascii="Lucida Grande" w:hAnsi="Lucida Grande" w:cs="Lucida Grande"/>
      <w:sz w:val="18"/>
      <w:szCs w:val="18"/>
    </w:rPr>
  </w:style>
  <w:style w:type="paragraph" w:styleId="Header">
    <w:name w:val="header"/>
    <w:basedOn w:val="Normal"/>
    <w:link w:val="HeaderChar"/>
    <w:uiPriority w:val="99"/>
    <w:unhideWhenUsed/>
    <w:rsid w:val="00D92D7B"/>
    <w:pPr>
      <w:tabs>
        <w:tab w:val="center" w:pos="4536"/>
        <w:tab w:val="right" w:pos="9072"/>
      </w:tabs>
    </w:pPr>
  </w:style>
  <w:style w:type="character" w:customStyle="1" w:styleId="HeaderChar">
    <w:name w:val="Header Char"/>
    <w:basedOn w:val="DefaultParagraphFont"/>
    <w:link w:val="Header"/>
    <w:uiPriority w:val="99"/>
    <w:rsid w:val="00D92D7B"/>
  </w:style>
  <w:style w:type="paragraph" w:styleId="Footer">
    <w:name w:val="footer"/>
    <w:basedOn w:val="Normal"/>
    <w:link w:val="FooterChar"/>
    <w:uiPriority w:val="99"/>
    <w:unhideWhenUsed/>
    <w:rsid w:val="00D92D7B"/>
    <w:pPr>
      <w:tabs>
        <w:tab w:val="center" w:pos="4536"/>
        <w:tab w:val="right" w:pos="9072"/>
      </w:tabs>
    </w:pPr>
  </w:style>
  <w:style w:type="character" w:customStyle="1" w:styleId="FooterChar">
    <w:name w:val="Footer Char"/>
    <w:basedOn w:val="DefaultParagraphFont"/>
    <w:link w:val="Footer"/>
    <w:uiPriority w:val="99"/>
    <w:rsid w:val="00D92D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urningar">
    <w:name w:val="Spurningar"/>
    <w:basedOn w:val="Normal"/>
    <w:qFormat/>
    <w:rsid w:val="00CB255D"/>
    <w:pPr>
      <w:spacing w:after="120" w:line="276" w:lineRule="auto"/>
      <w:ind w:left="567" w:right="403"/>
      <w:jc w:val="both"/>
    </w:pPr>
    <w:rPr>
      <w:rFonts w:ascii="Century Gothic" w:eastAsia="Times New Roman" w:hAnsi="Century Gothic" w:cs="Times New Roman"/>
      <w:i/>
      <w:sz w:val="20"/>
      <w:szCs w:val="20"/>
    </w:rPr>
  </w:style>
  <w:style w:type="paragraph" w:customStyle="1" w:styleId="tafla">
    <w:name w:val="tafla"/>
    <w:basedOn w:val="Normal"/>
    <w:qFormat/>
    <w:rsid w:val="00DC57F6"/>
    <w:pPr>
      <w:spacing w:after="120" w:line="276" w:lineRule="auto"/>
      <w:jc w:val="center"/>
    </w:pPr>
    <w:rPr>
      <w:rFonts w:ascii="Century Gothic" w:eastAsia="Times New Roman" w:hAnsi="Century Gothic" w:cs="Times New Roman"/>
      <w:color w:val="3F6020"/>
      <w:sz w:val="18"/>
      <w:szCs w:val="18"/>
      <w:lang w:val="en-GB" w:eastAsia="en-GB"/>
    </w:rPr>
  </w:style>
  <w:style w:type="paragraph" w:styleId="ListParagraph">
    <w:name w:val="List Paragraph"/>
    <w:basedOn w:val="Normal"/>
    <w:uiPriority w:val="34"/>
    <w:qFormat/>
    <w:rsid w:val="00C37D94"/>
    <w:pPr>
      <w:ind w:left="720"/>
      <w:contextualSpacing/>
    </w:pPr>
  </w:style>
  <w:style w:type="table" w:styleId="TableGrid">
    <w:name w:val="Table Grid"/>
    <w:basedOn w:val="TableNormal"/>
    <w:uiPriority w:val="59"/>
    <w:rsid w:val="007F2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2C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2C13"/>
    <w:rPr>
      <w:rFonts w:ascii="Lucida Grande" w:hAnsi="Lucida Grande" w:cs="Lucida Grande"/>
      <w:sz w:val="18"/>
      <w:szCs w:val="18"/>
    </w:rPr>
  </w:style>
  <w:style w:type="paragraph" w:styleId="Header">
    <w:name w:val="header"/>
    <w:basedOn w:val="Normal"/>
    <w:link w:val="HeaderChar"/>
    <w:uiPriority w:val="99"/>
    <w:unhideWhenUsed/>
    <w:rsid w:val="00D92D7B"/>
    <w:pPr>
      <w:tabs>
        <w:tab w:val="center" w:pos="4536"/>
        <w:tab w:val="right" w:pos="9072"/>
      </w:tabs>
    </w:pPr>
  </w:style>
  <w:style w:type="character" w:customStyle="1" w:styleId="HeaderChar">
    <w:name w:val="Header Char"/>
    <w:basedOn w:val="DefaultParagraphFont"/>
    <w:link w:val="Header"/>
    <w:uiPriority w:val="99"/>
    <w:rsid w:val="00D92D7B"/>
  </w:style>
  <w:style w:type="paragraph" w:styleId="Footer">
    <w:name w:val="footer"/>
    <w:basedOn w:val="Normal"/>
    <w:link w:val="FooterChar"/>
    <w:uiPriority w:val="99"/>
    <w:unhideWhenUsed/>
    <w:rsid w:val="00D92D7B"/>
    <w:pPr>
      <w:tabs>
        <w:tab w:val="center" w:pos="4536"/>
        <w:tab w:val="right" w:pos="9072"/>
      </w:tabs>
    </w:pPr>
  </w:style>
  <w:style w:type="character" w:customStyle="1" w:styleId="FooterChar">
    <w:name w:val="Footer Char"/>
    <w:basedOn w:val="DefaultParagraphFont"/>
    <w:link w:val="Footer"/>
    <w:uiPriority w:val="99"/>
    <w:rsid w:val="00D92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613884">
      <w:bodyDiv w:val="1"/>
      <w:marLeft w:val="0"/>
      <w:marRight w:val="0"/>
      <w:marTop w:val="0"/>
      <w:marBottom w:val="0"/>
      <w:divBdr>
        <w:top w:val="none" w:sz="0" w:space="0" w:color="auto"/>
        <w:left w:val="none" w:sz="0" w:space="0" w:color="auto"/>
        <w:bottom w:val="none" w:sz="0" w:space="0" w:color="auto"/>
        <w:right w:val="none" w:sz="0" w:space="0" w:color="auto"/>
      </w:divBdr>
    </w:div>
    <w:div w:id="12862768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624CF-6896-4185-A57C-702E9DDB8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1256</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Rannsóknamiðstöð Íslands</Company>
  <LinksUpToDate>false</LinksUpToDate>
  <CharactersWithSpaces>8401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Jón Steindór Valdimarsson</dc:creator>
  <cp:lastModifiedBy>Margrét Sverrisdóttir</cp:lastModifiedBy>
  <cp:revision>3</cp:revision>
  <cp:lastPrinted>2014-12-03T08:36:00Z</cp:lastPrinted>
  <dcterms:created xsi:type="dcterms:W3CDTF">2014-12-03T08:36:00Z</dcterms:created>
  <dcterms:modified xsi:type="dcterms:W3CDTF">2014-12-03T08:40:00Z</dcterms:modified>
</cp:coreProperties>
</file>